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B7" w:rsidRDefault="000A1FB7" w:rsidP="00BD4520">
      <w:pPr>
        <w:jc w:val="left"/>
        <w:rPr>
          <w:szCs w:val="24"/>
        </w:rPr>
      </w:pPr>
    </w:p>
    <w:p w:rsidR="000A1FB7" w:rsidRDefault="000A1FB7" w:rsidP="00BD4520">
      <w:pPr>
        <w:jc w:val="left"/>
        <w:rPr>
          <w:szCs w:val="24"/>
        </w:rPr>
      </w:pPr>
    </w:p>
    <w:p w:rsidR="008A7B9B" w:rsidRDefault="008A7B9B" w:rsidP="00BD4520">
      <w:pPr>
        <w:jc w:val="center"/>
        <w:rPr>
          <w:b/>
          <w:szCs w:val="24"/>
        </w:rPr>
      </w:pPr>
      <w:r>
        <w:rPr>
          <w:b/>
          <w:szCs w:val="24"/>
        </w:rPr>
        <w:t xml:space="preserve">Отчет о </w:t>
      </w:r>
      <w:proofErr w:type="spellStart"/>
      <w:r>
        <w:rPr>
          <w:b/>
          <w:szCs w:val="24"/>
        </w:rPr>
        <w:t>самообследовании</w:t>
      </w:r>
      <w:proofErr w:type="spellEnd"/>
      <w:r>
        <w:rPr>
          <w:b/>
          <w:szCs w:val="24"/>
        </w:rPr>
        <w:t xml:space="preserve"> МКОУ «Покровская ООШ» 2023 год</w:t>
      </w:r>
    </w:p>
    <w:p w:rsidR="008A7B9B" w:rsidRDefault="008A7B9B" w:rsidP="00BD4520">
      <w:pPr>
        <w:jc w:val="center"/>
        <w:rPr>
          <w:b/>
          <w:szCs w:val="24"/>
        </w:rPr>
      </w:pPr>
    </w:p>
    <w:p w:rsidR="008A7B9B" w:rsidRDefault="008A7B9B" w:rsidP="00BD4520">
      <w:pPr>
        <w:jc w:val="center"/>
        <w:rPr>
          <w:b/>
          <w:szCs w:val="24"/>
        </w:rPr>
      </w:pPr>
    </w:p>
    <w:p w:rsidR="000A1FB7" w:rsidRPr="001155B3" w:rsidRDefault="00615E37" w:rsidP="00BD4520">
      <w:pPr>
        <w:jc w:val="center"/>
        <w:rPr>
          <w:b/>
          <w:szCs w:val="24"/>
        </w:rPr>
      </w:pPr>
      <w:r>
        <w:rPr>
          <w:b/>
          <w:szCs w:val="24"/>
        </w:rPr>
        <w:t>1.</w:t>
      </w:r>
      <w:r w:rsidR="000A1FB7" w:rsidRPr="001155B3">
        <w:rPr>
          <w:b/>
          <w:szCs w:val="24"/>
        </w:rPr>
        <w:t>Аналитическая часть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4A8F" w:rsidTr="006B1242">
        <w:tc>
          <w:tcPr>
            <w:tcW w:w="9571" w:type="dxa"/>
            <w:gridSpan w:val="2"/>
          </w:tcPr>
          <w:p w:rsidR="00914A8F" w:rsidRPr="00BC1778" w:rsidRDefault="00914A8F" w:rsidP="00BD4520">
            <w:pPr>
              <w:jc w:val="center"/>
              <w:rPr>
                <w:b/>
                <w:szCs w:val="24"/>
              </w:rPr>
            </w:pPr>
            <w:r w:rsidRPr="00BC1778">
              <w:rPr>
                <w:b/>
                <w:szCs w:val="24"/>
              </w:rPr>
              <w:t>Общие сведения</w:t>
            </w:r>
            <w:r w:rsidR="009750ED">
              <w:rPr>
                <w:b/>
                <w:szCs w:val="24"/>
              </w:rPr>
              <w:t xml:space="preserve"> об образовательной организации</w:t>
            </w:r>
          </w:p>
        </w:tc>
      </w:tr>
      <w:tr w:rsidR="009750ED" w:rsidTr="007F030C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ED" w:rsidRDefault="009750ED" w:rsidP="00156E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ED" w:rsidRDefault="009750ED" w:rsidP="00156E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МКОУ «Покровская ООШ»</w:t>
            </w:r>
          </w:p>
        </w:tc>
        <w:bookmarkStart w:id="0" w:name="_GoBack"/>
        <w:bookmarkEnd w:id="0"/>
      </w:tr>
      <w:tr w:rsidR="007F030C" w:rsidTr="007F030C">
        <w:trPr>
          <w:trHeight w:val="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</w:tr>
      <w:tr w:rsidR="00914A8F" w:rsidTr="007F030C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975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Казакова Татьяна Павловна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9750ED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249135, Калужская область, </w:t>
            </w:r>
            <w:proofErr w:type="spellStart"/>
            <w:r>
              <w:rPr>
                <w:szCs w:val="24"/>
              </w:rPr>
              <w:t>Перемышльский</w:t>
            </w:r>
            <w:proofErr w:type="spellEnd"/>
            <w:r>
              <w:rPr>
                <w:szCs w:val="24"/>
              </w:rPr>
              <w:t xml:space="preserve"> район, д. Покровское, ул. Молодежная, д.86  </w:t>
            </w:r>
            <w:proofErr w:type="gramEnd"/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975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155B3" w:rsidP="00975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848(</w:t>
            </w:r>
            <w:r w:rsidR="009750ED">
              <w:rPr>
                <w:szCs w:val="24"/>
              </w:rPr>
              <w:t>441)33739</w:t>
            </w:r>
          </w:p>
        </w:tc>
      </w:tr>
      <w:tr w:rsidR="001155B3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B3" w:rsidRDefault="001155B3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5B3" w:rsidRPr="001155B3" w:rsidRDefault="009750ED" w:rsidP="00BD4520">
            <w:pPr>
              <w:jc w:val="center"/>
              <w:rPr>
                <w:szCs w:val="24"/>
              </w:rPr>
            </w:pPr>
            <w:r w:rsidRPr="009750ED">
              <w:rPr>
                <w:szCs w:val="24"/>
              </w:rPr>
              <w:t>pokrovskshkola@mail.ru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Учредитель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МР «</w:t>
            </w:r>
            <w:proofErr w:type="spellStart"/>
            <w:r>
              <w:rPr>
                <w:szCs w:val="24"/>
              </w:rPr>
              <w:t>Перемышльский</w:t>
            </w:r>
            <w:proofErr w:type="spellEnd"/>
            <w:r>
              <w:rPr>
                <w:szCs w:val="24"/>
              </w:rPr>
              <w:t xml:space="preserve"> район»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975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Лицензия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155B3" w:rsidP="00156E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156E90">
              <w:rPr>
                <w:szCs w:val="24"/>
              </w:rPr>
              <w:t xml:space="preserve">12.05.2015 </w:t>
            </w:r>
            <w:r>
              <w:rPr>
                <w:szCs w:val="24"/>
              </w:rPr>
              <w:t>№</w:t>
            </w:r>
            <w:r w:rsidR="00156E90">
              <w:rPr>
                <w:szCs w:val="24"/>
              </w:rPr>
              <w:t xml:space="preserve"> 141</w:t>
            </w:r>
            <w:r>
              <w:rPr>
                <w:szCs w:val="24"/>
              </w:rPr>
              <w:t xml:space="preserve">,  </w:t>
            </w:r>
            <w:r w:rsidR="00156E90">
              <w:rPr>
                <w:szCs w:val="24"/>
              </w:rPr>
              <w:t>40</w:t>
            </w:r>
            <w:r>
              <w:rPr>
                <w:szCs w:val="24"/>
              </w:rPr>
              <w:t>Л01</w:t>
            </w:r>
            <w:r w:rsidR="00156E90">
              <w:rPr>
                <w:szCs w:val="24"/>
              </w:rPr>
              <w:t xml:space="preserve"> </w:t>
            </w:r>
            <w:r>
              <w:rPr>
                <w:szCs w:val="24"/>
              </w:rPr>
              <w:t>№</w:t>
            </w:r>
            <w:r w:rsidR="00156E90">
              <w:rPr>
                <w:szCs w:val="24"/>
              </w:rPr>
              <w:t xml:space="preserve"> </w:t>
            </w:r>
            <w:r>
              <w:rPr>
                <w:szCs w:val="24"/>
              </w:rPr>
              <w:t>000</w:t>
            </w:r>
            <w:r w:rsidR="00156E90">
              <w:rPr>
                <w:szCs w:val="24"/>
              </w:rPr>
              <w:t>1122</w:t>
            </w:r>
          </w:p>
        </w:tc>
      </w:tr>
      <w:tr w:rsidR="00914A8F" w:rsidTr="007F030C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1155B3" w:rsidP="00156E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156E90">
              <w:rPr>
                <w:szCs w:val="24"/>
              </w:rPr>
              <w:t xml:space="preserve">07.05.2015 </w:t>
            </w:r>
            <w:r>
              <w:rPr>
                <w:szCs w:val="24"/>
              </w:rPr>
              <w:t xml:space="preserve"> №</w:t>
            </w:r>
            <w:r w:rsidR="00156E90">
              <w:rPr>
                <w:szCs w:val="24"/>
              </w:rPr>
              <w:t xml:space="preserve"> 106</w:t>
            </w:r>
            <w:r>
              <w:rPr>
                <w:szCs w:val="24"/>
              </w:rPr>
              <w:t>,</w:t>
            </w:r>
            <w:r w:rsidR="00156E90">
              <w:rPr>
                <w:szCs w:val="24"/>
              </w:rPr>
              <w:t xml:space="preserve"> 40А01 </w:t>
            </w:r>
            <w:r>
              <w:rPr>
                <w:szCs w:val="24"/>
              </w:rPr>
              <w:t>№</w:t>
            </w:r>
            <w:r w:rsidR="00156E90">
              <w:rPr>
                <w:szCs w:val="24"/>
              </w:rPr>
              <w:t xml:space="preserve"> 0000306</w:t>
            </w:r>
            <w:r>
              <w:rPr>
                <w:szCs w:val="24"/>
              </w:rPr>
              <w:t xml:space="preserve"> срок действия до </w:t>
            </w:r>
            <w:r w:rsidR="00156E90">
              <w:rPr>
                <w:szCs w:val="24"/>
              </w:rPr>
              <w:t xml:space="preserve">02.04.2024 </w:t>
            </w:r>
            <w:r>
              <w:rPr>
                <w:szCs w:val="24"/>
              </w:rPr>
              <w:t>г.</w:t>
            </w:r>
          </w:p>
        </w:tc>
      </w:tr>
      <w:tr w:rsidR="007F030C" w:rsidTr="007F030C">
        <w:trPr>
          <w:trHeight w:val="13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30C" w:rsidRDefault="007F030C" w:rsidP="00BD4520">
            <w:pPr>
              <w:jc w:val="center"/>
              <w:rPr>
                <w:szCs w:val="24"/>
              </w:rPr>
            </w:pPr>
          </w:p>
        </w:tc>
      </w:tr>
      <w:tr w:rsidR="00914A8F" w:rsidTr="007F030C"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здания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Типовое, двух</w:t>
            </w:r>
            <w:r w:rsidR="001155B3">
              <w:rPr>
                <w:szCs w:val="24"/>
              </w:rPr>
              <w:t>этажное здание.</w:t>
            </w:r>
          </w:p>
        </w:tc>
      </w:tr>
      <w:tr w:rsidR="00914A8F" w:rsidTr="007F0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14A8F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Реализация общеобразовательных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F" w:rsidRDefault="009750ED" w:rsidP="009750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НОО</w:t>
            </w:r>
            <w:r w:rsidR="001155B3">
              <w:rPr>
                <w:szCs w:val="24"/>
              </w:rPr>
              <w:t>,</w:t>
            </w:r>
            <w:r>
              <w:rPr>
                <w:szCs w:val="24"/>
              </w:rPr>
              <w:t xml:space="preserve"> ООО, дополнительное образование.</w:t>
            </w:r>
            <w:r w:rsidR="001155B3">
              <w:rPr>
                <w:szCs w:val="24"/>
              </w:rPr>
              <w:t xml:space="preserve"> </w:t>
            </w:r>
          </w:p>
        </w:tc>
      </w:tr>
      <w:tr w:rsidR="001155B3" w:rsidTr="007F030C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4E7766" w:rsidRDefault="004E7766" w:rsidP="00BD4520">
            <w:pPr>
              <w:jc w:val="center"/>
              <w:rPr>
                <w:b/>
                <w:szCs w:val="24"/>
              </w:rPr>
            </w:pPr>
          </w:p>
          <w:p w:rsidR="001155B3" w:rsidRDefault="00615E37" w:rsidP="00BD452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="001155B3" w:rsidRPr="00BC1778">
              <w:rPr>
                <w:b/>
                <w:szCs w:val="24"/>
              </w:rPr>
              <w:t>Система управления организацией</w:t>
            </w:r>
            <w:r w:rsidR="001155B3">
              <w:rPr>
                <w:szCs w:val="24"/>
              </w:rPr>
              <w:t>.</w:t>
            </w:r>
          </w:p>
          <w:p w:rsidR="004E7766" w:rsidRDefault="004E7766" w:rsidP="00BD4520">
            <w:pPr>
              <w:jc w:val="center"/>
              <w:rPr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4E7766" w:rsidTr="004E7766">
              <w:tc>
                <w:tcPr>
                  <w:tcW w:w="4670" w:type="dxa"/>
                </w:tcPr>
                <w:p w:rsidR="004E7766" w:rsidRPr="004E7766" w:rsidRDefault="004E7766" w:rsidP="00BD4520">
                  <w:pPr>
                    <w:jc w:val="center"/>
                    <w:rPr>
                      <w:b/>
                      <w:szCs w:val="24"/>
                    </w:rPr>
                  </w:pPr>
                  <w:r w:rsidRPr="004E7766">
                    <w:rPr>
                      <w:b/>
                      <w:szCs w:val="24"/>
                    </w:rPr>
                    <w:t>Директор</w:t>
                  </w:r>
                </w:p>
              </w:tc>
              <w:tc>
                <w:tcPr>
                  <w:tcW w:w="4670" w:type="dxa"/>
                </w:tcPr>
                <w:p w:rsidR="004E7766" w:rsidRPr="00BC1778" w:rsidRDefault="004E7766" w:rsidP="0022189C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4E7766" w:rsidTr="004E7766">
              <w:tc>
                <w:tcPr>
                  <w:tcW w:w="4670" w:type="dxa"/>
                </w:tcPr>
                <w:p w:rsidR="004E7766" w:rsidRPr="004E7766" w:rsidRDefault="004E7766" w:rsidP="00BD4520">
                  <w:pPr>
                    <w:jc w:val="center"/>
                    <w:rPr>
                      <w:b/>
                      <w:szCs w:val="24"/>
                    </w:rPr>
                  </w:pPr>
                  <w:r w:rsidRPr="004E7766">
                    <w:rPr>
                      <w:b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4670" w:type="dxa"/>
                </w:tcPr>
                <w:p w:rsidR="004E7766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Осуществляет текущее руководство образовательной деятельностью Школы, в том числе 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−регламентации </w:t>
                  </w: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образовательных отношений;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выбора учебников, учебных пособий, средств обучения и воспитания;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материально-технического обеспечения образовательного процесса;</w:t>
                  </w:r>
                </w:p>
                <w:p w:rsidR="004E7766" w:rsidRPr="0091756D" w:rsidRDefault="004E7766" w:rsidP="004E7766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аттестации, повышения квалификации педагогических работников;</w:t>
                  </w:r>
                </w:p>
                <w:p w:rsidR="004E7766" w:rsidRDefault="004E7766" w:rsidP="004E7766">
                  <w:pPr>
                    <w:rPr>
                      <w:szCs w:val="24"/>
                    </w:rPr>
                  </w:pPr>
                  <w:r w:rsidRPr="0091756D">
                    <w:rPr>
                      <w:rFonts w:eastAsia="Times New Roman" w:cs="Times New Roman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4E7766" w:rsidTr="004E7766">
              <w:tc>
                <w:tcPr>
                  <w:tcW w:w="4670" w:type="dxa"/>
                </w:tcPr>
                <w:p w:rsidR="004E7766" w:rsidRPr="004E7766" w:rsidRDefault="004E7766" w:rsidP="00BD4520">
                  <w:pPr>
                    <w:jc w:val="center"/>
                    <w:rPr>
                      <w:b/>
                      <w:szCs w:val="24"/>
                    </w:rPr>
                  </w:pPr>
                  <w:r w:rsidRPr="004E7766">
                    <w:rPr>
                      <w:b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4670" w:type="dxa"/>
                </w:tcPr>
                <w:p w:rsidR="004E7766" w:rsidRP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4E7766" w:rsidRP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>− 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4E7766" w:rsidRP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 xml:space="preserve">− принимать локальные акты, которые </w:t>
                  </w:r>
                  <w:r w:rsidRPr="004E7766">
                    <w:rPr>
                      <w:szCs w:val="24"/>
                    </w:rPr>
                    <w:lastRenderedPageBreak/>
                    <w:t xml:space="preserve">регламентируют деятельность </w:t>
                  </w:r>
                  <w:proofErr w:type="gramStart"/>
                  <w:r w:rsidRPr="004E7766">
                    <w:rPr>
                      <w:szCs w:val="24"/>
                    </w:rPr>
                    <w:t>образовательной</w:t>
                  </w:r>
                  <w:proofErr w:type="gramEnd"/>
                </w:p>
                <w:p w:rsidR="004E7766" w:rsidRP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>организации и связаны с правами обязанностями работников;</w:t>
                  </w:r>
                </w:p>
                <w:p w:rsidR="004E7766" w:rsidRP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>− разрешать конфликтные ситуации между работниками и администрацией образовательной организации;</w:t>
                  </w:r>
                </w:p>
                <w:p w:rsidR="004E7766" w:rsidRDefault="004E7766" w:rsidP="004E7766">
                  <w:pPr>
                    <w:jc w:val="left"/>
                    <w:rPr>
                      <w:szCs w:val="24"/>
                    </w:rPr>
                  </w:pPr>
                  <w:r w:rsidRPr="004E7766">
                    <w:rPr>
                      <w:szCs w:val="24"/>
                    </w:rPr>
                    <w:t>− 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443D4C" w:rsidTr="004E7766">
              <w:tc>
                <w:tcPr>
                  <w:tcW w:w="4670" w:type="dxa"/>
                </w:tcPr>
                <w:p w:rsidR="00443D4C" w:rsidRPr="0022189C" w:rsidRDefault="00443D4C" w:rsidP="00443D4C">
                  <w:pPr>
                    <w:rPr>
                      <w:b/>
                      <w:szCs w:val="24"/>
                    </w:rPr>
                  </w:pPr>
                  <w:r w:rsidRPr="0022189C">
                    <w:rPr>
                      <w:b/>
                    </w:rPr>
                    <w:lastRenderedPageBreak/>
                    <w:t>Родительский комитет школы</w:t>
                  </w:r>
                </w:p>
              </w:tc>
              <w:tc>
                <w:tcPr>
                  <w:tcW w:w="4670" w:type="dxa"/>
                </w:tcPr>
                <w:p w:rsidR="00443D4C" w:rsidRPr="004E7766" w:rsidRDefault="00443D4C" w:rsidP="00443D4C">
                  <w:pPr>
                    <w:rPr>
                      <w:szCs w:val="24"/>
                    </w:rPr>
                  </w:pPr>
                  <w:r>
                    <w:t xml:space="preserve">Родительский комитет Школы создается в целях содействия Школе в обучении и воспитании обучающихся. Формируется в начале учебного года из числа выбранных на уровне класса председателей родительских комитетов классов. Родительский комитет Школы вправе принимать свои решения при наличии на его заседании не менее </w:t>
                  </w:r>
                  <w:proofErr w:type="gramStart"/>
                  <w:r>
                    <w:t>двух трех его членов</w:t>
                  </w:r>
                  <w:proofErr w:type="gramEnd"/>
                  <w:r>
                    <w:t>. Решение принимается простым большинством голосов, и носят рекомендательный характер.</w:t>
                  </w:r>
                </w:p>
              </w:tc>
            </w:tr>
            <w:tr w:rsidR="00443D4C" w:rsidTr="004E7766">
              <w:tc>
                <w:tcPr>
                  <w:tcW w:w="4670" w:type="dxa"/>
                </w:tcPr>
                <w:p w:rsidR="00443D4C" w:rsidRPr="0022189C" w:rsidRDefault="0022189C" w:rsidP="00443D4C">
                  <w:pPr>
                    <w:rPr>
                      <w:b/>
                    </w:rPr>
                  </w:pPr>
                  <w:r w:rsidRPr="0022189C">
                    <w:rPr>
                      <w:b/>
                    </w:rPr>
                    <w:t>Совет старшеклассников</w:t>
                  </w:r>
                </w:p>
              </w:tc>
              <w:tc>
                <w:tcPr>
                  <w:tcW w:w="4670" w:type="dxa"/>
                </w:tcPr>
                <w:p w:rsidR="00443D4C" w:rsidRDefault="00F93BD7" w:rsidP="00443D4C">
                  <w:r>
                    <w:t xml:space="preserve">Совет старшеклассников является выборным органом Ученического самоуправления. </w:t>
                  </w:r>
                  <w:proofErr w:type="gramStart"/>
                  <w:r>
                    <w:t>-в</w:t>
                  </w:r>
                  <w:proofErr w:type="gramEnd"/>
                  <w:r>
                    <w:t xml:space="preserve">ыступает от имени учащихся при решении вопроса жизни школы; -содействует реализации инициатив учащихся во </w:t>
                  </w:r>
                  <w:proofErr w:type="spellStart"/>
                  <w:r>
                    <w:t>внеучебной</w:t>
                  </w:r>
                  <w:proofErr w:type="spellEnd"/>
                  <w:r>
                    <w:t xml:space="preserve"> деятельности; -содействует разрешению конфликтных вопросов.</w:t>
                  </w:r>
                </w:p>
              </w:tc>
            </w:tr>
          </w:tbl>
          <w:p w:rsidR="004E7766" w:rsidRDefault="004E7766" w:rsidP="00BD4520">
            <w:pPr>
              <w:jc w:val="center"/>
              <w:rPr>
                <w:szCs w:val="24"/>
              </w:rPr>
            </w:pP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Pr="00BC1778" w:rsidRDefault="001155B3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rPr>
                <w:szCs w:val="24"/>
              </w:rPr>
            </w:pP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Pr="00BC1778" w:rsidRDefault="001155B3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</w:tr>
    </w:tbl>
    <w:p w:rsidR="00EF116C" w:rsidRDefault="00EF116C" w:rsidP="00131FF2">
      <w:pPr>
        <w:rPr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8A7B9B" w:rsidRDefault="008A7B9B" w:rsidP="00533BDC">
      <w:pPr>
        <w:jc w:val="center"/>
        <w:rPr>
          <w:b/>
          <w:szCs w:val="24"/>
        </w:rPr>
      </w:pPr>
    </w:p>
    <w:p w:rsidR="00BC1778" w:rsidRDefault="00615E37" w:rsidP="00533BDC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3. </w:t>
      </w:r>
      <w:r w:rsidR="00BC1778" w:rsidRPr="00EF116C">
        <w:rPr>
          <w:b/>
          <w:szCs w:val="24"/>
        </w:rPr>
        <w:t>Оценка образовательной деятельности.</w:t>
      </w:r>
    </w:p>
    <w:p w:rsidR="0022189C" w:rsidRDefault="0022189C" w:rsidP="00533BDC">
      <w:pPr>
        <w:jc w:val="center"/>
        <w:rPr>
          <w:b/>
          <w:szCs w:val="24"/>
        </w:rPr>
      </w:pPr>
    </w:p>
    <w:p w:rsidR="0022189C" w:rsidRDefault="0022189C" w:rsidP="0022189C">
      <w:pPr>
        <w:tabs>
          <w:tab w:val="left" w:pos="567"/>
        </w:tabs>
        <w:ind w:firstLine="142"/>
      </w:pPr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Обучение в первом классе осуществляется с соблюдением следующих дополнительных требований: учебное занятие проводится по 5- дневной учебной неделе; использование «ступенчатого» режима обучения в первом полугодии (в сентябре, октябре – по 3 урока в день по 35 минут каждый, в ноябре - декабре – по 4 урока в день по 35 минут каждый; январь – май – по 4 урока в день по 35 минут каждый по 4 урока в день по 40 минут. 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22189C" w:rsidRDefault="0022189C" w:rsidP="0022189C">
      <w:pPr>
        <w:tabs>
          <w:tab w:val="left" w:pos="567"/>
        </w:tabs>
        <w:ind w:firstLine="142"/>
      </w:pPr>
    </w:p>
    <w:p w:rsidR="00156E90" w:rsidRDefault="00156E90" w:rsidP="00533BDC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478"/>
      </w:tblGrid>
      <w:tr w:rsidR="00156E90" w:rsidTr="00156E90">
        <w:tc>
          <w:tcPr>
            <w:tcW w:w="959" w:type="dxa"/>
            <w:vAlign w:val="bottom"/>
          </w:tcPr>
          <w:p w:rsidR="00156E90" w:rsidRPr="00156E90" w:rsidRDefault="00156E90" w:rsidP="00156E90">
            <w:pPr>
              <w:jc w:val="center"/>
            </w:pPr>
            <w:r w:rsidRPr="00156E90">
              <w:t>№</w:t>
            </w:r>
          </w:p>
        </w:tc>
        <w:tc>
          <w:tcPr>
            <w:tcW w:w="6379" w:type="dxa"/>
            <w:vAlign w:val="bottom"/>
          </w:tcPr>
          <w:p w:rsidR="00156E90" w:rsidRPr="00156E90" w:rsidRDefault="00156E90" w:rsidP="00156E90">
            <w:pPr>
              <w:jc w:val="center"/>
            </w:pPr>
            <w:r w:rsidRPr="00156E90">
              <w:t>Показатели</w:t>
            </w:r>
          </w:p>
        </w:tc>
        <w:tc>
          <w:tcPr>
            <w:tcW w:w="2478" w:type="dxa"/>
            <w:vAlign w:val="bottom"/>
          </w:tcPr>
          <w:p w:rsidR="00156E90" w:rsidRPr="00156E90" w:rsidRDefault="00156E90" w:rsidP="00156E90">
            <w:pPr>
              <w:jc w:val="center"/>
            </w:pPr>
            <w:r>
              <w:t>Количество</w:t>
            </w:r>
          </w:p>
        </w:tc>
      </w:tr>
      <w:tr w:rsidR="00156E90" w:rsidTr="00156E90">
        <w:tc>
          <w:tcPr>
            <w:tcW w:w="9816" w:type="dxa"/>
            <w:gridSpan w:val="3"/>
          </w:tcPr>
          <w:p w:rsidR="00156E90" w:rsidRPr="00156E90" w:rsidRDefault="00156E90" w:rsidP="00533BDC">
            <w:pPr>
              <w:jc w:val="center"/>
              <w:rPr>
                <w:b/>
                <w:szCs w:val="24"/>
              </w:rPr>
            </w:pPr>
            <w:r w:rsidRPr="00156E90">
              <w:rPr>
                <w:b/>
              </w:rPr>
              <w:t>Образовательная деятельность</w:t>
            </w:r>
          </w:p>
        </w:tc>
      </w:tr>
      <w:tr w:rsidR="00156E90" w:rsidTr="00156E90">
        <w:tc>
          <w:tcPr>
            <w:tcW w:w="959" w:type="dxa"/>
            <w:vAlign w:val="bottom"/>
          </w:tcPr>
          <w:p w:rsidR="00156E90" w:rsidRPr="00156E90" w:rsidRDefault="00156E90" w:rsidP="00156E90">
            <w:r w:rsidRPr="00156E90">
              <w:t>1.1.</w:t>
            </w:r>
          </w:p>
        </w:tc>
        <w:tc>
          <w:tcPr>
            <w:tcW w:w="6379" w:type="dxa"/>
            <w:vAlign w:val="bottom"/>
          </w:tcPr>
          <w:p w:rsidR="00156E90" w:rsidRPr="00156E90" w:rsidRDefault="00156E90" w:rsidP="00156E90">
            <w:r w:rsidRPr="00156E90">
              <w:t>Общая численность  учащихся</w:t>
            </w:r>
          </w:p>
        </w:tc>
        <w:tc>
          <w:tcPr>
            <w:tcW w:w="2478" w:type="dxa"/>
          </w:tcPr>
          <w:p w:rsidR="00156E90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</w:tr>
      <w:tr w:rsidR="00156E90" w:rsidTr="00156E90">
        <w:tc>
          <w:tcPr>
            <w:tcW w:w="959" w:type="dxa"/>
            <w:vAlign w:val="bottom"/>
          </w:tcPr>
          <w:p w:rsidR="00156E90" w:rsidRPr="00156E90" w:rsidRDefault="00156E90" w:rsidP="00156E90">
            <w:r w:rsidRPr="00156E90">
              <w:t>1.2.</w:t>
            </w:r>
          </w:p>
        </w:tc>
        <w:tc>
          <w:tcPr>
            <w:tcW w:w="6379" w:type="dxa"/>
            <w:vAlign w:val="bottom"/>
          </w:tcPr>
          <w:p w:rsidR="00156E90" w:rsidRPr="00156E90" w:rsidRDefault="00156E90" w:rsidP="00156E90">
            <w:r w:rsidRPr="00156E90">
              <w:t>Численность учащихся по образовательной программе НОО</w:t>
            </w:r>
          </w:p>
        </w:tc>
        <w:tc>
          <w:tcPr>
            <w:tcW w:w="2478" w:type="dxa"/>
          </w:tcPr>
          <w:p w:rsidR="00156E90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156E90" w:rsidTr="00156E90">
        <w:tc>
          <w:tcPr>
            <w:tcW w:w="959" w:type="dxa"/>
          </w:tcPr>
          <w:p w:rsidR="00156E90" w:rsidRPr="00AB7438" w:rsidRDefault="00AB7438" w:rsidP="00AB7438">
            <w:r w:rsidRPr="00AB7438">
              <w:t>1.3</w:t>
            </w:r>
          </w:p>
        </w:tc>
        <w:tc>
          <w:tcPr>
            <w:tcW w:w="6379" w:type="dxa"/>
            <w:vAlign w:val="bottom"/>
          </w:tcPr>
          <w:p w:rsidR="00156E90" w:rsidRPr="00156E90" w:rsidRDefault="00156E90" w:rsidP="00156E90">
            <w:r w:rsidRPr="00156E90">
              <w:t>Численность учащихся по образовательной программе</w:t>
            </w:r>
            <w:r>
              <w:t xml:space="preserve"> ООО</w:t>
            </w:r>
          </w:p>
        </w:tc>
        <w:tc>
          <w:tcPr>
            <w:tcW w:w="2478" w:type="dxa"/>
          </w:tcPr>
          <w:p w:rsidR="00156E90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</w:tr>
      <w:tr w:rsidR="00AB7438" w:rsidTr="00156E90">
        <w:tc>
          <w:tcPr>
            <w:tcW w:w="959" w:type="dxa"/>
          </w:tcPr>
          <w:p w:rsidR="00AB7438" w:rsidRDefault="00AB7438" w:rsidP="00AB7438">
            <w:pPr>
              <w:rPr>
                <w:b/>
                <w:szCs w:val="24"/>
              </w:rPr>
            </w:pPr>
            <w:r w:rsidRPr="00AB7438">
              <w:t>1.4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Численность/удельный вес численности учащихся, успевающих на "4" и "5" по результатам промежуточной</w:t>
            </w:r>
            <w:r>
              <w:t xml:space="preserve"> </w:t>
            </w:r>
            <w:r w:rsidRPr="00156E90">
              <w:t>аттестации, в общей численности учащихся</w:t>
            </w:r>
            <w:r>
              <w:t>.</w:t>
            </w:r>
          </w:p>
        </w:tc>
        <w:tc>
          <w:tcPr>
            <w:tcW w:w="2478" w:type="dxa"/>
          </w:tcPr>
          <w:p w:rsidR="00AB7438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9/ 21</w:t>
            </w:r>
            <w:r w:rsidR="0094769E">
              <w:rPr>
                <w:b/>
                <w:szCs w:val="24"/>
              </w:rPr>
              <w:t>%</w:t>
            </w:r>
          </w:p>
        </w:tc>
      </w:tr>
      <w:tr w:rsidR="00AB7438" w:rsidTr="0022189C">
        <w:tc>
          <w:tcPr>
            <w:tcW w:w="959" w:type="dxa"/>
            <w:vAlign w:val="bottom"/>
          </w:tcPr>
          <w:p w:rsidR="00AB7438" w:rsidRPr="00156E90" w:rsidRDefault="00AB7438" w:rsidP="0022189C">
            <w:r w:rsidRPr="00156E90">
              <w:t>1.6.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Средний балл государственной итоговой аттестации</w:t>
            </w:r>
            <w:r>
              <w:t xml:space="preserve"> </w:t>
            </w:r>
            <w:r w:rsidRPr="00156E90">
              <w:t>выпускников 9 класса по русскому   языку</w:t>
            </w:r>
          </w:p>
        </w:tc>
        <w:tc>
          <w:tcPr>
            <w:tcW w:w="2478" w:type="dxa"/>
          </w:tcPr>
          <w:p w:rsidR="00AB7438" w:rsidRDefault="0094769E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AB7438" w:rsidTr="0022189C">
        <w:tc>
          <w:tcPr>
            <w:tcW w:w="959" w:type="dxa"/>
          </w:tcPr>
          <w:p w:rsidR="00AB7438" w:rsidRDefault="00AB7438" w:rsidP="00AB7438">
            <w:pPr>
              <w:jc w:val="left"/>
              <w:rPr>
                <w:b/>
                <w:szCs w:val="24"/>
              </w:rPr>
            </w:pPr>
            <w:r w:rsidRPr="00156E90">
              <w:t>1.7.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78" w:type="dxa"/>
          </w:tcPr>
          <w:p w:rsidR="00AB7438" w:rsidRDefault="0094769E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AB7438" w:rsidTr="0022189C">
        <w:tc>
          <w:tcPr>
            <w:tcW w:w="959" w:type="dxa"/>
            <w:vAlign w:val="bottom"/>
          </w:tcPr>
          <w:p w:rsidR="00AB7438" w:rsidRPr="00156E90" w:rsidRDefault="00AB7438" w:rsidP="0022189C">
            <w:r>
              <w:t>1.8</w:t>
            </w:r>
            <w:r w:rsidRPr="00156E90">
              <w:t>.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Численность/удельный вес численности выпускников 9 класса, получивших  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  <w:r>
              <w:t>.</w:t>
            </w:r>
          </w:p>
        </w:tc>
        <w:tc>
          <w:tcPr>
            <w:tcW w:w="2478" w:type="dxa"/>
          </w:tcPr>
          <w:p w:rsidR="00AB7438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AB7438" w:rsidTr="0022189C">
        <w:tc>
          <w:tcPr>
            <w:tcW w:w="959" w:type="dxa"/>
            <w:vAlign w:val="bottom"/>
          </w:tcPr>
          <w:p w:rsidR="00AB7438" w:rsidRPr="00156E90" w:rsidRDefault="00AB7438" w:rsidP="0022189C">
            <w:r>
              <w:t>1.9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Численность/удельный вес численности выпускников 9</w:t>
            </w:r>
            <w:r>
              <w:t xml:space="preserve"> </w:t>
            </w:r>
            <w:r w:rsidRPr="00156E90">
              <w:t>класса, получивших неудовлетворительные результаты</w:t>
            </w:r>
            <w:r>
              <w:t xml:space="preserve"> </w:t>
            </w:r>
            <w:r w:rsidRPr="00156E90">
              <w:t>на государственной итоговой аттестации по математике,</w:t>
            </w:r>
            <w:r>
              <w:t xml:space="preserve"> </w:t>
            </w:r>
            <w:r w:rsidRPr="00156E90">
              <w:t>в общей численности выпускников 9 класса</w:t>
            </w:r>
            <w:r>
              <w:t>.</w:t>
            </w:r>
          </w:p>
        </w:tc>
        <w:tc>
          <w:tcPr>
            <w:tcW w:w="2478" w:type="dxa"/>
            <w:vAlign w:val="bottom"/>
          </w:tcPr>
          <w:p w:rsidR="00AB7438" w:rsidRPr="009750ED" w:rsidRDefault="008A7B9B" w:rsidP="0094769E">
            <w:pPr>
              <w:jc w:val="center"/>
            </w:pPr>
            <w:r>
              <w:rPr>
                <w:b/>
                <w:szCs w:val="24"/>
              </w:rPr>
              <w:t>0</w:t>
            </w:r>
          </w:p>
        </w:tc>
      </w:tr>
      <w:tr w:rsidR="00AB7438" w:rsidTr="0022189C">
        <w:tc>
          <w:tcPr>
            <w:tcW w:w="959" w:type="dxa"/>
            <w:vAlign w:val="bottom"/>
          </w:tcPr>
          <w:p w:rsidR="00AB7438" w:rsidRPr="00156E90" w:rsidRDefault="00AB7438" w:rsidP="0022189C">
            <w:r>
              <w:t>1.10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Численность/удельный вес численности выпускников 9</w:t>
            </w:r>
            <w:r>
              <w:t xml:space="preserve"> </w:t>
            </w:r>
            <w:r w:rsidRPr="00156E90">
              <w:t>класса, не получивших аттестаты об основном общем</w:t>
            </w:r>
            <w:r>
              <w:t xml:space="preserve"> </w:t>
            </w:r>
            <w:r w:rsidRPr="00156E90">
              <w:t>образовании, в общей численности выпускников 9 класса</w:t>
            </w:r>
          </w:p>
        </w:tc>
        <w:tc>
          <w:tcPr>
            <w:tcW w:w="2478" w:type="dxa"/>
            <w:vAlign w:val="bottom"/>
          </w:tcPr>
          <w:p w:rsidR="00AB7438" w:rsidRPr="0094769E" w:rsidRDefault="0094769E" w:rsidP="0094769E">
            <w:pPr>
              <w:jc w:val="center"/>
              <w:rPr>
                <w:b/>
              </w:rPr>
            </w:pPr>
            <w:r w:rsidRPr="0094769E">
              <w:rPr>
                <w:b/>
              </w:rPr>
              <w:t>0</w:t>
            </w:r>
          </w:p>
        </w:tc>
      </w:tr>
      <w:tr w:rsidR="00AB7438" w:rsidTr="0022189C">
        <w:tc>
          <w:tcPr>
            <w:tcW w:w="959" w:type="dxa"/>
            <w:vAlign w:val="bottom"/>
          </w:tcPr>
          <w:p w:rsidR="00AB7438" w:rsidRPr="00156E90" w:rsidRDefault="00AB7438" w:rsidP="0022189C">
            <w:r>
              <w:t>1.11</w:t>
            </w:r>
          </w:p>
        </w:tc>
        <w:tc>
          <w:tcPr>
            <w:tcW w:w="6379" w:type="dxa"/>
            <w:vAlign w:val="bottom"/>
          </w:tcPr>
          <w:p w:rsidR="00AB7438" w:rsidRPr="00156E90" w:rsidRDefault="00AB7438" w:rsidP="0022189C">
            <w:r w:rsidRPr="00156E90">
              <w:t>Численность/удельный вес численности выпускников 9</w:t>
            </w:r>
            <w:r>
              <w:t xml:space="preserve"> </w:t>
            </w:r>
            <w:r w:rsidRPr="00156E90">
              <w:t>класса, получивших аттестаты об осно</w:t>
            </w:r>
            <w:r>
              <w:t xml:space="preserve">вном </w:t>
            </w:r>
            <w:r w:rsidRPr="00156E90">
              <w:t>общем</w:t>
            </w:r>
            <w:r>
              <w:t xml:space="preserve"> </w:t>
            </w:r>
            <w:r w:rsidRPr="00156E90">
              <w:t>образовании с отличием, в общей численности выпускников 9 класса</w:t>
            </w:r>
          </w:p>
        </w:tc>
        <w:tc>
          <w:tcPr>
            <w:tcW w:w="2478" w:type="dxa"/>
            <w:vAlign w:val="bottom"/>
          </w:tcPr>
          <w:p w:rsidR="00AB7438" w:rsidRPr="0094769E" w:rsidRDefault="008A7B9B" w:rsidP="009476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30ABC" w:rsidTr="0022189C">
        <w:tc>
          <w:tcPr>
            <w:tcW w:w="959" w:type="dxa"/>
            <w:vAlign w:val="bottom"/>
          </w:tcPr>
          <w:p w:rsidR="00930ABC" w:rsidRPr="00156E90" w:rsidRDefault="00930ABC" w:rsidP="0022189C">
            <w:r>
              <w:t>1.12</w:t>
            </w:r>
          </w:p>
        </w:tc>
        <w:tc>
          <w:tcPr>
            <w:tcW w:w="6379" w:type="dxa"/>
            <w:vAlign w:val="bottom"/>
          </w:tcPr>
          <w:p w:rsidR="00930ABC" w:rsidRPr="009750ED" w:rsidRDefault="00930ABC" w:rsidP="0022189C">
            <w:r w:rsidRPr="009750ED">
              <w:t>Численность/удельный вес численности учащихся,</w:t>
            </w:r>
            <w:r>
              <w:t xml:space="preserve"> </w:t>
            </w:r>
            <w:r w:rsidRPr="009750ED">
              <w:t>принявших участие в различных олимпиадах, смотрах,</w:t>
            </w:r>
            <w:r>
              <w:t xml:space="preserve"> </w:t>
            </w:r>
            <w:r w:rsidRPr="009750ED">
              <w:t>конкурсах, в общей численности учащихся</w:t>
            </w:r>
            <w:r>
              <w:t>.</w:t>
            </w:r>
          </w:p>
        </w:tc>
        <w:tc>
          <w:tcPr>
            <w:tcW w:w="2478" w:type="dxa"/>
            <w:vAlign w:val="bottom"/>
          </w:tcPr>
          <w:p w:rsidR="00930ABC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27/ 63</w:t>
            </w:r>
            <w:r w:rsidR="00CD17B4" w:rsidRPr="00CD17B4">
              <w:rPr>
                <w:b/>
              </w:rPr>
              <w:t>%</w:t>
            </w:r>
          </w:p>
        </w:tc>
      </w:tr>
      <w:tr w:rsidR="00627798" w:rsidTr="0022189C">
        <w:tc>
          <w:tcPr>
            <w:tcW w:w="959" w:type="dxa"/>
            <w:vMerge w:val="restart"/>
          </w:tcPr>
          <w:p w:rsidR="00627798" w:rsidRDefault="00627798" w:rsidP="00930ABC">
            <w:pPr>
              <w:rPr>
                <w:b/>
                <w:szCs w:val="24"/>
              </w:rPr>
            </w:pPr>
            <w:r w:rsidRPr="00930ABC">
              <w:t>1.13</w:t>
            </w:r>
          </w:p>
        </w:tc>
        <w:tc>
          <w:tcPr>
            <w:tcW w:w="6379" w:type="dxa"/>
            <w:vAlign w:val="bottom"/>
          </w:tcPr>
          <w:p w:rsidR="00627798" w:rsidRPr="009750ED" w:rsidRDefault="00627798" w:rsidP="0022189C">
            <w:r w:rsidRPr="009750ED">
              <w:t>Численность/удельный вес численности учащихс</w:t>
            </w:r>
            <w:proofErr w:type="gramStart"/>
            <w:r w:rsidRPr="009750ED">
              <w:t>я-</w:t>
            </w:r>
            <w:proofErr w:type="gramEnd"/>
            <w:r w:rsidRPr="009750ED">
              <w:t xml:space="preserve"> победителей и призеров олимпиад, смотров, конкурсов, в общей численности учащихся, в том числе</w:t>
            </w:r>
            <w:r>
              <w:t>:</w:t>
            </w:r>
          </w:p>
        </w:tc>
        <w:tc>
          <w:tcPr>
            <w:tcW w:w="2478" w:type="dxa"/>
          </w:tcPr>
          <w:p w:rsidR="00627798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3/ 11%</w:t>
            </w:r>
          </w:p>
        </w:tc>
      </w:tr>
      <w:tr w:rsidR="00627798" w:rsidTr="0022189C">
        <w:tc>
          <w:tcPr>
            <w:tcW w:w="959" w:type="dxa"/>
            <w:vMerge/>
          </w:tcPr>
          <w:p w:rsidR="00627798" w:rsidRDefault="0062779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27798" w:rsidRPr="009750ED" w:rsidRDefault="00627798" w:rsidP="0022189C">
            <w:r w:rsidRPr="009750ED">
              <w:t>Регионального уровня</w:t>
            </w:r>
          </w:p>
        </w:tc>
        <w:tc>
          <w:tcPr>
            <w:tcW w:w="2478" w:type="dxa"/>
          </w:tcPr>
          <w:p w:rsidR="00627798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627798" w:rsidTr="0022189C">
        <w:tc>
          <w:tcPr>
            <w:tcW w:w="959" w:type="dxa"/>
            <w:vMerge/>
          </w:tcPr>
          <w:p w:rsidR="00627798" w:rsidRDefault="0062779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27798" w:rsidRPr="009750ED" w:rsidRDefault="00627798" w:rsidP="0022189C">
            <w:r w:rsidRPr="009750ED">
              <w:t>Федерального уровня</w:t>
            </w:r>
          </w:p>
        </w:tc>
        <w:tc>
          <w:tcPr>
            <w:tcW w:w="2478" w:type="dxa"/>
          </w:tcPr>
          <w:p w:rsidR="00627798" w:rsidRDefault="008A7B9B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27798" w:rsidTr="0022189C">
        <w:tc>
          <w:tcPr>
            <w:tcW w:w="959" w:type="dxa"/>
            <w:vMerge/>
          </w:tcPr>
          <w:p w:rsidR="00627798" w:rsidRDefault="0062779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627798" w:rsidRPr="009750ED" w:rsidRDefault="00627798" w:rsidP="0022189C">
            <w:r w:rsidRPr="009750ED">
              <w:t>Международного уровня</w:t>
            </w:r>
          </w:p>
        </w:tc>
        <w:tc>
          <w:tcPr>
            <w:tcW w:w="2478" w:type="dxa"/>
          </w:tcPr>
          <w:p w:rsidR="00627798" w:rsidRDefault="00CD17B4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627798" w:rsidTr="0022189C">
        <w:tc>
          <w:tcPr>
            <w:tcW w:w="959" w:type="dxa"/>
          </w:tcPr>
          <w:p w:rsidR="00627798" w:rsidRPr="008E2308" w:rsidRDefault="008E2308" w:rsidP="00533BDC">
            <w:pPr>
              <w:jc w:val="center"/>
              <w:rPr>
                <w:szCs w:val="24"/>
              </w:rPr>
            </w:pPr>
            <w:r w:rsidRPr="008E2308">
              <w:rPr>
                <w:szCs w:val="24"/>
              </w:rPr>
              <w:t>1.14</w:t>
            </w:r>
          </w:p>
        </w:tc>
        <w:tc>
          <w:tcPr>
            <w:tcW w:w="6379" w:type="dxa"/>
            <w:vAlign w:val="bottom"/>
          </w:tcPr>
          <w:p w:rsidR="00627798" w:rsidRPr="009750ED" w:rsidRDefault="00627798" w:rsidP="0022189C">
            <w:r w:rsidRPr="009750ED">
              <w:t xml:space="preserve">Численность/удельный вес численности обучающихся с </w:t>
            </w:r>
            <w:r w:rsidRPr="009750ED">
              <w:lastRenderedPageBreak/>
              <w:t>применением дистанционных образовательных</w:t>
            </w:r>
            <w:r>
              <w:t xml:space="preserve"> </w:t>
            </w:r>
            <w:r w:rsidRPr="009750ED">
              <w:t>технологий, электронного обучения, в общей</w:t>
            </w:r>
            <w:r>
              <w:t xml:space="preserve"> </w:t>
            </w:r>
            <w:r w:rsidRPr="009750ED">
              <w:t>численности учащихся</w:t>
            </w:r>
            <w:r>
              <w:t>.</w:t>
            </w:r>
          </w:p>
        </w:tc>
        <w:tc>
          <w:tcPr>
            <w:tcW w:w="2478" w:type="dxa"/>
          </w:tcPr>
          <w:p w:rsidR="00627798" w:rsidRDefault="00CD17B4" w:rsidP="00533B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0</w:t>
            </w:r>
          </w:p>
        </w:tc>
      </w:tr>
      <w:tr w:rsidR="008E2308" w:rsidTr="0022189C">
        <w:tc>
          <w:tcPr>
            <w:tcW w:w="959" w:type="dxa"/>
          </w:tcPr>
          <w:p w:rsidR="008E2308" w:rsidRPr="008E2308" w:rsidRDefault="008E2308" w:rsidP="00533BDC">
            <w:pPr>
              <w:jc w:val="center"/>
              <w:rPr>
                <w:szCs w:val="24"/>
              </w:rPr>
            </w:pPr>
            <w:r w:rsidRPr="008E2308">
              <w:rPr>
                <w:szCs w:val="24"/>
              </w:rPr>
              <w:lastRenderedPageBreak/>
              <w:t>1.15</w:t>
            </w:r>
          </w:p>
        </w:tc>
        <w:tc>
          <w:tcPr>
            <w:tcW w:w="6379" w:type="dxa"/>
            <w:vAlign w:val="bottom"/>
          </w:tcPr>
          <w:p w:rsidR="008E2308" w:rsidRPr="009750ED" w:rsidRDefault="008E2308" w:rsidP="0022189C">
            <w:r w:rsidRPr="009750ED">
              <w:t>Численность/удельный вес численности учащихся в</w:t>
            </w:r>
            <w:r>
              <w:t xml:space="preserve"> </w:t>
            </w:r>
            <w:r w:rsidRPr="009750ED">
              <w:t>рамках сетевой формы реализации образовательных</w:t>
            </w:r>
            <w:r>
              <w:t xml:space="preserve"> </w:t>
            </w:r>
            <w:r w:rsidRPr="009750ED">
              <w:t>программ, в общей численности учащихся</w:t>
            </w:r>
            <w:r>
              <w:t>.</w:t>
            </w:r>
          </w:p>
        </w:tc>
        <w:tc>
          <w:tcPr>
            <w:tcW w:w="2478" w:type="dxa"/>
            <w:vAlign w:val="bottom"/>
          </w:tcPr>
          <w:p w:rsidR="008E2308" w:rsidRPr="00CD17B4" w:rsidRDefault="00CD17B4" w:rsidP="00CD17B4">
            <w:pPr>
              <w:jc w:val="center"/>
              <w:rPr>
                <w:b/>
              </w:rPr>
            </w:pPr>
            <w:r w:rsidRPr="00CD17B4"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 w:val="restart"/>
          </w:tcPr>
          <w:p w:rsidR="00A570B8" w:rsidRPr="00A570B8" w:rsidRDefault="00A570B8" w:rsidP="00533BDC">
            <w:pPr>
              <w:jc w:val="center"/>
              <w:rPr>
                <w:szCs w:val="24"/>
              </w:rPr>
            </w:pPr>
            <w:r w:rsidRPr="00A570B8">
              <w:rPr>
                <w:szCs w:val="24"/>
              </w:rPr>
              <w:t>1.16</w:t>
            </w:r>
          </w:p>
        </w:tc>
        <w:tc>
          <w:tcPr>
            <w:tcW w:w="6379" w:type="dxa"/>
            <w:vAlign w:val="bottom"/>
          </w:tcPr>
          <w:p w:rsidR="00A570B8" w:rsidRPr="009750ED" w:rsidRDefault="00A570B8" w:rsidP="0022189C">
            <w:r w:rsidRPr="009750ED">
              <w:t>Общая численность педагогических работников, в том числе: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9750ED" w:rsidRDefault="00A570B8" w:rsidP="0022189C">
            <w:r w:rsidRPr="009750ED">
              <w:t>Численность/удельный вес численности педагогических работников, имеющих высшее образование, в общей</w:t>
            </w:r>
            <w:r>
              <w:t xml:space="preserve"> </w:t>
            </w:r>
            <w:r w:rsidRPr="009750ED">
              <w:t>численности педагогических работников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9750ED" w:rsidRDefault="00A570B8" w:rsidP="0022189C">
            <w:r w:rsidRPr="009750E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 педагогических работников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D17B4" w:rsidRPr="00CD17B4">
              <w:rPr>
                <w:b/>
              </w:rPr>
              <w:t>/ 100%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9750ED" w:rsidRDefault="00A570B8" w:rsidP="00A570B8">
            <w:r w:rsidRPr="009750ED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78" w:type="dxa"/>
            <w:vAlign w:val="bottom"/>
          </w:tcPr>
          <w:p w:rsidR="00A570B8" w:rsidRPr="00CD17B4" w:rsidRDefault="00CD17B4" w:rsidP="00CD17B4">
            <w:pPr>
              <w:jc w:val="center"/>
              <w:rPr>
                <w:b/>
              </w:rPr>
            </w:pPr>
            <w:r w:rsidRPr="00CD17B4"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Default="00A570B8" w:rsidP="0022189C">
            <w:r w:rsidRPr="009750ED">
              <w:t xml:space="preserve">Численность/удельный вес численности </w:t>
            </w:r>
            <w:proofErr w:type="gramStart"/>
            <w:r w:rsidRPr="009750ED">
              <w:t>педагогических</w:t>
            </w:r>
            <w:proofErr w:type="gramEnd"/>
          </w:p>
          <w:p w:rsidR="00A570B8" w:rsidRPr="009750ED" w:rsidRDefault="00A570B8" w:rsidP="0022189C">
            <w:r w:rsidRPr="009750ED">
              <w:t>работников, имеющих среднее профессиональное</w:t>
            </w:r>
            <w:r>
              <w:t xml:space="preserve"> </w:t>
            </w:r>
            <w:r w:rsidRPr="009750ED"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78" w:type="dxa"/>
            <w:vAlign w:val="bottom"/>
          </w:tcPr>
          <w:p w:rsidR="00A570B8" w:rsidRPr="00CD17B4" w:rsidRDefault="00CD17B4" w:rsidP="00CD17B4">
            <w:pPr>
              <w:jc w:val="center"/>
              <w:rPr>
                <w:b/>
              </w:rPr>
            </w:pPr>
            <w:r w:rsidRPr="00CD17B4"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 w:val="restart"/>
          </w:tcPr>
          <w:p w:rsidR="00A570B8" w:rsidRPr="00A570B8" w:rsidRDefault="00A570B8" w:rsidP="00533BDC">
            <w:pPr>
              <w:jc w:val="center"/>
              <w:rPr>
                <w:szCs w:val="24"/>
              </w:rPr>
            </w:pPr>
            <w:r w:rsidRPr="00A570B8">
              <w:rPr>
                <w:szCs w:val="24"/>
              </w:rPr>
              <w:t>1.17</w:t>
            </w: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 работников, которым по   результатам аттестации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4173A2">
              <w:rPr>
                <w:rFonts w:eastAsiaTheme="minorEastAsia"/>
                <w:szCs w:val="24"/>
              </w:rPr>
              <w:t>присвоена квалификационная категория в общей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478" w:type="dxa"/>
            <w:vAlign w:val="bottom"/>
          </w:tcPr>
          <w:p w:rsidR="00A570B8" w:rsidRPr="00CD17B4" w:rsidRDefault="00CD17B4" w:rsidP="00CD17B4">
            <w:pPr>
              <w:jc w:val="center"/>
              <w:rPr>
                <w:b/>
              </w:rPr>
            </w:pPr>
            <w:r w:rsidRPr="00CD17B4"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478" w:type="dxa"/>
            <w:vAlign w:val="bottom"/>
          </w:tcPr>
          <w:p w:rsidR="00A570B8" w:rsidRPr="00CD17B4" w:rsidRDefault="00CD17B4" w:rsidP="00CD17B4">
            <w:pPr>
              <w:jc w:val="center"/>
              <w:rPr>
                <w:b/>
              </w:rPr>
            </w:pPr>
            <w:r w:rsidRPr="00CD17B4"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 w:val="restart"/>
          </w:tcPr>
          <w:p w:rsidR="00A570B8" w:rsidRPr="00A570B8" w:rsidRDefault="00A570B8" w:rsidP="00533BDC">
            <w:pPr>
              <w:jc w:val="center"/>
              <w:rPr>
                <w:szCs w:val="24"/>
              </w:rPr>
            </w:pPr>
            <w:r w:rsidRPr="00A570B8">
              <w:rPr>
                <w:szCs w:val="24"/>
              </w:rPr>
              <w:t>1.18</w:t>
            </w:r>
          </w:p>
        </w:tc>
        <w:tc>
          <w:tcPr>
            <w:tcW w:w="6379" w:type="dxa"/>
            <w:vAlign w:val="bottom"/>
          </w:tcPr>
          <w:p w:rsidR="00A570B8" w:rsidRPr="00A570B8" w:rsidRDefault="00A570B8" w:rsidP="00A570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 работников в общей численности педагогических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A570B8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  <w:p w:rsidR="00A570B8" w:rsidRPr="004173A2" w:rsidRDefault="00A570B8" w:rsidP="00A570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A570B8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2478" w:type="dxa"/>
            <w:vAlign w:val="bottom"/>
          </w:tcPr>
          <w:p w:rsidR="00A570B8" w:rsidRPr="009750ED" w:rsidRDefault="00A570B8" w:rsidP="0022189C"/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  <w:vMerge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70B8" w:rsidTr="0022189C">
        <w:tc>
          <w:tcPr>
            <w:tcW w:w="959" w:type="dxa"/>
          </w:tcPr>
          <w:p w:rsidR="00A570B8" w:rsidRPr="00A570B8" w:rsidRDefault="00A570B8" w:rsidP="00533BDC">
            <w:pPr>
              <w:jc w:val="center"/>
              <w:rPr>
                <w:szCs w:val="24"/>
              </w:rPr>
            </w:pPr>
            <w:r w:rsidRPr="00A570B8">
              <w:rPr>
                <w:szCs w:val="24"/>
              </w:rPr>
              <w:t>1.19</w:t>
            </w: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педагогических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  <w:r>
              <w:rPr>
                <w:rFonts w:eastAsiaTheme="minorEastAsia"/>
                <w:szCs w:val="24"/>
              </w:rPr>
              <w:t xml:space="preserve"> </w:t>
            </w: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70B8" w:rsidTr="0022189C">
        <w:tc>
          <w:tcPr>
            <w:tcW w:w="959" w:type="dxa"/>
          </w:tcPr>
          <w:p w:rsidR="00A570B8" w:rsidRPr="00A570B8" w:rsidRDefault="00A570B8" w:rsidP="00533BDC">
            <w:pPr>
              <w:jc w:val="center"/>
              <w:rPr>
                <w:szCs w:val="24"/>
              </w:rPr>
            </w:pPr>
            <w:r w:rsidRPr="00A570B8">
              <w:rPr>
                <w:szCs w:val="24"/>
              </w:rPr>
              <w:t>1.20</w:t>
            </w:r>
          </w:p>
        </w:tc>
        <w:tc>
          <w:tcPr>
            <w:tcW w:w="6379" w:type="dxa"/>
            <w:vAlign w:val="bottom"/>
          </w:tcPr>
          <w:p w:rsidR="00A570B8" w:rsidRPr="00A570B8" w:rsidRDefault="00A570B8" w:rsidP="00A570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A570B8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A570B8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  <w:p w:rsidR="00A570B8" w:rsidRPr="00A570B8" w:rsidRDefault="00A570B8" w:rsidP="00A570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A570B8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  <w:p w:rsidR="00A570B8" w:rsidRPr="004173A2" w:rsidRDefault="00A570B8" w:rsidP="00A570B8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A570B8">
              <w:rPr>
                <w:rFonts w:eastAsiaTheme="minorEastAsia"/>
                <w:szCs w:val="24"/>
              </w:rPr>
              <w:t>работников в возрасте от 55 лет</w:t>
            </w:r>
            <w:r w:rsidRPr="00A570B8">
              <w:rPr>
                <w:rFonts w:eastAsiaTheme="minorEastAsia"/>
                <w:szCs w:val="24"/>
              </w:rPr>
              <w:tab/>
            </w:r>
          </w:p>
        </w:tc>
        <w:tc>
          <w:tcPr>
            <w:tcW w:w="2478" w:type="dxa"/>
            <w:vAlign w:val="bottom"/>
          </w:tcPr>
          <w:p w:rsidR="00A570B8" w:rsidRPr="00CD17B4" w:rsidRDefault="008A7B9B" w:rsidP="00CD17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570B8" w:rsidTr="0022189C">
        <w:tc>
          <w:tcPr>
            <w:tcW w:w="9816" w:type="dxa"/>
            <w:gridSpan w:val="3"/>
          </w:tcPr>
          <w:p w:rsidR="00A570B8" w:rsidRPr="009750ED" w:rsidRDefault="00A570B8" w:rsidP="00A570B8">
            <w:pPr>
              <w:jc w:val="center"/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</w:tr>
      <w:tr w:rsidR="00A570B8" w:rsidTr="0022189C">
        <w:tc>
          <w:tcPr>
            <w:tcW w:w="959" w:type="dxa"/>
          </w:tcPr>
          <w:p w:rsidR="00A570B8" w:rsidRPr="0094769E" w:rsidRDefault="00A570B8" w:rsidP="00533BDC">
            <w:pPr>
              <w:jc w:val="center"/>
              <w:rPr>
                <w:szCs w:val="24"/>
              </w:rPr>
            </w:pPr>
            <w:r w:rsidRPr="0094769E">
              <w:rPr>
                <w:szCs w:val="24"/>
              </w:rPr>
              <w:t>2.1</w:t>
            </w: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478" w:type="dxa"/>
            <w:vAlign w:val="bottom"/>
          </w:tcPr>
          <w:p w:rsidR="00A570B8" w:rsidRPr="00CD17B4" w:rsidRDefault="004E7766" w:rsidP="00CD17B4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A570B8" w:rsidTr="0022189C">
        <w:tc>
          <w:tcPr>
            <w:tcW w:w="959" w:type="dxa"/>
          </w:tcPr>
          <w:p w:rsidR="00A570B8" w:rsidRDefault="00A570B8" w:rsidP="00533BDC">
            <w:pPr>
              <w:jc w:val="center"/>
              <w:rPr>
                <w:b/>
                <w:szCs w:val="24"/>
              </w:rPr>
            </w:pPr>
          </w:p>
        </w:tc>
        <w:tc>
          <w:tcPr>
            <w:tcW w:w="6379" w:type="dxa"/>
            <w:vAlign w:val="bottom"/>
          </w:tcPr>
          <w:p w:rsidR="00A570B8" w:rsidRPr="004173A2" w:rsidRDefault="00A570B8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экземпляров учебной и учебно-методической</w:t>
            </w:r>
            <w:r w:rsidR="0094769E" w:rsidRPr="004173A2">
              <w:rPr>
                <w:rFonts w:eastAsiaTheme="minorEastAsia"/>
                <w:szCs w:val="24"/>
              </w:rPr>
              <w:t xml:space="preserve"> литературы из общего библиотечного фонда, состоящих на учете, в расчете на</w:t>
            </w:r>
            <w:r w:rsidR="0094769E" w:rsidRPr="004173A2">
              <w:rPr>
                <w:rFonts w:eastAsiaTheme="minorEastAsia"/>
                <w:w w:val="99"/>
                <w:szCs w:val="24"/>
              </w:rPr>
              <w:t xml:space="preserve"> одного учащегося</w:t>
            </w:r>
          </w:p>
        </w:tc>
        <w:tc>
          <w:tcPr>
            <w:tcW w:w="2478" w:type="dxa"/>
            <w:vAlign w:val="bottom"/>
          </w:tcPr>
          <w:p w:rsidR="00A570B8" w:rsidRPr="004E7766" w:rsidRDefault="004E7766" w:rsidP="004E7766">
            <w:pPr>
              <w:jc w:val="center"/>
              <w:rPr>
                <w:b/>
              </w:rPr>
            </w:pPr>
            <w:r w:rsidRPr="004E7766">
              <w:rPr>
                <w:b/>
              </w:rPr>
              <w:t>100%</w:t>
            </w:r>
          </w:p>
        </w:tc>
      </w:tr>
      <w:tr w:rsidR="00A570B8" w:rsidTr="0022189C">
        <w:tc>
          <w:tcPr>
            <w:tcW w:w="959" w:type="dxa"/>
          </w:tcPr>
          <w:p w:rsidR="00A570B8" w:rsidRPr="0094769E" w:rsidRDefault="0094769E" w:rsidP="00533BDC">
            <w:pPr>
              <w:jc w:val="center"/>
              <w:rPr>
                <w:szCs w:val="24"/>
              </w:rPr>
            </w:pPr>
            <w:r w:rsidRPr="0094769E">
              <w:rPr>
                <w:szCs w:val="24"/>
              </w:rPr>
              <w:t>2.2</w:t>
            </w:r>
          </w:p>
        </w:tc>
        <w:tc>
          <w:tcPr>
            <w:tcW w:w="6379" w:type="dxa"/>
            <w:vAlign w:val="bottom"/>
          </w:tcPr>
          <w:p w:rsidR="00A570B8" w:rsidRPr="004173A2" w:rsidRDefault="0094769E" w:rsidP="0022189C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78" w:type="dxa"/>
            <w:vAlign w:val="bottom"/>
          </w:tcPr>
          <w:p w:rsidR="00A570B8" w:rsidRPr="004E7766" w:rsidRDefault="004E7766" w:rsidP="004E7766">
            <w:pPr>
              <w:jc w:val="center"/>
              <w:rPr>
                <w:b/>
              </w:rPr>
            </w:pPr>
            <w:r w:rsidRPr="004E7766">
              <w:rPr>
                <w:b/>
              </w:rPr>
              <w:t>Имеется</w:t>
            </w:r>
          </w:p>
        </w:tc>
      </w:tr>
      <w:tr w:rsidR="00A570B8" w:rsidTr="0022189C">
        <w:tc>
          <w:tcPr>
            <w:tcW w:w="959" w:type="dxa"/>
          </w:tcPr>
          <w:p w:rsidR="00A570B8" w:rsidRPr="0094769E" w:rsidRDefault="0094769E" w:rsidP="00533BDC">
            <w:pPr>
              <w:jc w:val="center"/>
              <w:rPr>
                <w:szCs w:val="24"/>
              </w:rPr>
            </w:pPr>
            <w:r w:rsidRPr="0094769E">
              <w:rPr>
                <w:szCs w:val="24"/>
              </w:rPr>
              <w:t>2.3</w:t>
            </w:r>
          </w:p>
        </w:tc>
        <w:tc>
          <w:tcPr>
            <w:tcW w:w="6379" w:type="dxa"/>
            <w:vAlign w:val="bottom"/>
          </w:tcPr>
          <w:p w:rsidR="0094769E" w:rsidRPr="0094769E" w:rsidRDefault="0094769E" w:rsidP="009476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94769E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  <w:p w:rsidR="0094769E" w:rsidRPr="0094769E" w:rsidRDefault="0094769E" w:rsidP="009476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94769E">
              <w:rPr>
                <w:rFonts w:eastAsiaTheme="minorEastAsia"/>
                <w:szCs w:val="24"/>
              </w:rPr>
              <w:t>которым</w:t>
            </w:r>
            <w:proofErr w:type="gramEnd"/>
            <w:r w:rsidRPr="0094769E">
              <w:rPr>
                <w:rFonts w:eastAsiaTheme="minorEastAsia"/>
                <w:szCs w:val="24"/>
              </w:rPr>
              <w:t xml:space="preserve"> обеспечена возможность пользоваться</w:t>
            </w:r>
          </w:p>
          <w:p w:rsidR="0094769E" w:rsidRPr="0094769E" w:rsidRDefault="0094769E" w:rsidP="009476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94769E">
              <w:rPr>
                <w:rFonts w:eastAsiaTheme="minorEastAsia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94769E">
              <w:rPr>
                <w:rFonts w:eastAsiaTheme="minorEastAsia"/>
                <w:szCs w:val="24"/>
              </w:rPr>
              <w:t>в</w:t>
            </w:r>
            <w:proofErr w:type="gramEnd"/>
            <w:r w:rsidRPr="0094769E">
              <w:rPr>
                <w:rFonts w:eastAsiaTheme="minorEastAsia"/>
                <w:szCs w:val="24"/>
              </w:rPr>
              <w:t xml:space="preserve"> общей</w:t>
            </w:r>
          </w:p>
          <w:p w:rsidR="00A570B8" w:rsidRPr="004173A2" w:rsidRDefault="0094769E" w:rsidP="0094769E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94769E">
              <w:rPr>
                <w:rFonts w:eastAsiaTheme="minorEastAsia"/>
                <w:szCs w:val="24"/>
              </w:rPr>
              <w:t>численности учащихся</w:t>
            </w:r>
            <w:r w:rsidRPr="0094769E">
              <w:rPr>
                <w:rFonts w:eastAsiaTheme="minorEastAsia"/>
                <w:szCs w:val="24"/>
              </w:rPr>
              <w:tab/>
            </w:r>
          </w:p>
        </w:tc>
        <w:tc>
          <w:tcPr>
            <w:tcW w:w="2478" w:type="dxa"/>
            <w:vAlign w:val="bottom"/>
          </w:tcPr>
          <w:p w:rsidR="00A570B8" w:rsidRPr="009750ED" w:rsidRDefault="004E7766" w:rsidP="0022189C">
            <w:r>
              <w:rPr>
                <w:b/>
              </w:rPr>
              <w:t xml:space="preserve">              </w:t>
            </w:r>
            <w:r w:rsidRPr="004E7766">
              <w:rPr>
                <w:b/>
              </w:rPr>
              <w:t>100%</w:t>
            </w:r>
          </w:p>
        </w:tc>
      </w:tr>
    </w:tbl>
    <w:p w:rsidR="00156E90" w:rsidRDefault="00156E90" w:rsidP="00533BDC">
      <w:pPr>
        <w:jc w:val="center"/>
        <w:rPr>
          <w:b/>
          <w:szCs w:val="24"/>
        </w:rPr>
      </w:pPr>
    </w:p>
    <w:p w:rsidR="00156E90" w:rsidRDefault="00D11C76" w:rsidP="00D11C76">
      <w:proofErr w:type="gramStart"/>
      <w:r>
        <w:t>Контингент обучающихся стабилен, движение учащихся происходит по объективным причинам (переходы из других школ района)</w:t>
      </w:r>
      <w:r w:rsidR="00DA1C02">
        <w:t>.</w:t>
      </w:r>
      <w:proofErr w:type="gramEnd"/>
    </w:p>
    <w:p w:rsidR="00615E37" w:rsidRDefault="00615E37" w:rsidP="00D11C76"/>
    <w:p w:rsidR="00615E37" w:rsidRDefault="00615E37" w:rsidP="00D11C76">
      <w:r w:rsidRPr="00615E37">
        <w:rPr>
          <w:b/>
        </w:rPr>
        <w:t>5. Реализуемые образовательные программы</w:t>
      </w:r>
      <w:r>
        <w:t xml:space="preserve"> </w:t>
      </w:r>
    </w:p>
    <w:p w:rsidR="00615E37" w:rsidRDefault="00615E37" w:rsidP="00D11C76">
      <w:r>
        <w:lastRenderedPageBreak/>
        <w:t>Образовательная программа школы способствует развитию и социализации учащихся на основе усвоения ими федерального государственного образовательного стандарта основного общего образования,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дошкольного образования, а именно:</w:t>
      </w:r>
    </w:p>
    <w:p w:rsidR="00615E37" w:rsidRDefault="00615E37" w:rsidP="00D11C76">
      <w:r>
        <w:t xml:space="preserve"> -обеспечение условий для обучения, воспитания и развития учащихся в соответствии с их склонностями и способностями, интересами, состоянием здоровья; </w:t>
      </w:r>
    </w:p>
    <w:p w:rsidR="00615E37" w:rsidRDefault="00615E37" w:rsidP="00D11C76">
      <w:r>
        <w:t xml:space="preserve">-создание основы для осознанного выбора и последующего освоения профессиональных образовательных программ; </w:t>
      </w:r>
    </w:p>
    <w:p w:rsidR="00615E37" w:rsidRDefault="00615E37" w:rsidP="00D11C76">
      <w:r>
        <w:t xml:space="preserve">-создание благоприятных условий для равностороннего развития личности через образование в области искусства; </w:t>
      </w:r>
    </w:p>
    <w:p w:rsidR="00615E37" w:rsidRDefault="00615E37" w:rsidP="00D11C76">
      <w:r>
        <w:t xml:space="preserve">-освоение дополнительных образовательных программ, основанных на ценностях русской национальной культуры. </w:t>
      </w:r>
    </w:p>
    <w:p w:rsidR="00615E37" w:rsidRDefault="00615E37" w:rsidP="00D11C76">
      <w:r>
        <w:t xml:space="preserve">Содержание и структура учебного плана начального общего образования в 1 — 4-х классах определяются требованиями федерального государственного образовательного стандарта начального общего образования, в 5-9-ом классах – федерального государственного образовательного стандарта основного общего образования,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 СанПиН. </w:t>
      </w:r>
    </w:p>
    <w:p w:rsidR="00615E37" w:rsidRDefault="00615E37" w:rsidP="00D11C76">
      <w:r>
        <w:t xml:space="preserve">Для удовлетворения познавательных интересов учащихся и развития </w:t>
      </w:r>
      <w:proofErr w:type="gramStart"/>
      <w:r>
        <w:t>содержания</w:t>
      </w:r>
      <w:proofErr w:type="gramEnd"/>
      <w:r>
        <w:t xml:space="preserve"> базовых в учебный план введены кружки по нескольким направлениям в рамках внеурочной деятельности. </w:t>
      </w:r>
    </w:p>
    <w:p w:rsidR="00615E37" w:rsidRDefault="00615E37" w:rsidP="00D11C76">
      <w:r>
        <w:t xml:space="preserve">Школа работает по программе непрерывного образования учащихся 1-9 классов. Для обеспечения безопасности учащихся в различных жизненных ситуациях в 6-9 классах ведется преподавание предмета «Основы безопасности жизнедеятельности». </w:t>
      </w:r>
    </w:p>
    <w:p w:rsidR="00615E37" w:rsidRDefault="00615E37" w:rsidP="00D11C76">
      <w:pPr>
        <w:rPr>
          <w:b/>
        </w:rPr>
      </w:pPr>
      <w:r w:rsidRPr="00615E37">
        <w:rPr>
          <w:b/>
        </w:rPr>
        <w:t>Программы начального общего образования</w:t>
      </w:r>
      <w:r>
        <w:rPr>
          <w:b/>
        </w:rPr>
        <w:t>.</w:t>
      </w:r>
    </w:p>
    <w:p w:rsidR="00615E37" w:rsidRDefault="00615E37" w:rsidP="00D11C76">
      <w:r>
        <w:t xml:space="preserve"> Начальная школа с 1-4 классы работает по программе «Перспектива». Предметы физическая культура и иностранный язык преподают специалист</w:t>
      </w:r>
      <w:proofErr w:type="gramStart"/>
      <w:r>
        <w:t>ы-</w:t>
      </w:r>
      <w:proofErr w:type="gramEnd"/>
      <w:r>
        <w:t xml:space="preserve"> предметники. 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</w:r>
      <w:proofErr w:type="gramStart"/>
      <w:r>
        <w:t xml:space="preserve">Внеурочная деятельность в рамках реализации ФГОС -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  <w:proofErr w:type="gramEnd"/>
    </w:p>
    <w:p w:rsidR="00484739" w:rsidRDefault="004B5038" w:rsidP="00D11C76">
      <w:r>
        <w:t>Внеурочная деятельность в 2023</w:t>
      </w:r>
      <w:r w:rsidR="00615E37">
        <w:t xml:space="preserve"> году реализуется по направлениям: </w:t>
      </w:r>
    </w:p>
    <w:p w:rsidR="00484739" w:rsidRDefault="00615E37" w:rsidP="00D11C76">
      <w:r>
        <w:t xml:space="preserve">1. Спортивно-оздоровительное </w:t>
      </w:r>
    </w:p>
    <w:p w:rsidR="00484739" w:rsidRDefault="00615E37" w:rsidP="00D11C76">
      <w:r>
        <w:t xml:space="preserve">2. Духовно-нравственное </w:t>
      </w:r>
    </w:p>
    <w:p w:rsidR="00484739" w:rsidRDefault="00615E37" w:rsidP="00D11C76">
      <w:r>
        <w:t xml:space="preserve">3. Социальное </w:t>
      </w:r>
    </w:p>
    <w:p w:rsidR="00484739" w:rsidRDefault="00615E37" w:rsidP="00D11C76">
      <w:r>
        <w:t xml:space="preserve">4. </w:t>
      </w:r>
      <w:proofErr w:type="spellStart"/>
      <w:r>
        <w:t>Общеинтеллектуальное</w:t>
      </w:r>
      <w:proofErr w:type="spellEnd"/>
      <w:r>
        <w:t xml:space="preserve"> </w:t>
      </w:r>
    </w:p>
    <w:p w:rsidR="00484739" w:rsidRDefault="00615E37" w:rsidP="00D11C76">
      <w:r>
        <w:t>5. Общекультурное</w:t>
      </w:r>
      <w:r w:rsidR="00484739">
        <w:t>.</w:t>
      </w:r>
      <w:r>
        <w:t xml:space="preserve"> </w:t>
      </w:r>
    </w:p>
    <w:p w:rsidR="00591EF0" w:rsidRDefault="00615E37" w:rsidP="00D11C76">
      <w:r>
        <w:t xml:space="preserve">Внеурочная деятельность в школе осуществляется: </w:t>
      </w:r>
    </w:p>
    <w:p w:rsidR="00591EF0" w:rsidRDefault="00615E37" w:rsidP="00D11C76">
      <w:r>
        <w:t>- во внеурочное время;</w:t>
      </w:r>
    </w:p>
    <w:p w:rsidR="00591EF0" w:rsidRDefault="00615E37" w:rsidP="00D11C76">
      <w:r>
        <w:t xml:space="preserve">- в рамках классного руководства (экскурсии, мероприятия в рамках воспитательной работы класса и школы, классные часы); </w:t>
      </w:r>
    </w:p>
    <w:p w:rsidR="00591EF0" w:rsidRDefault="00615E37" w:rsidP="00D11C76">
      <w:r>
        <w:t xml:space="preserve">- через внеурочную деятельность по учебным предметам; </w:t>
      </w:r>
    </w:p>
    <w:p w:rsidR="00591EF0" w:rsidRDefault="00615E37" w:rsidP="00D11C76">
      <w:r>
        <w:t xml:space="preserve">- через организационное обеспечение учебной деятельности; </w:t>
      </w:r>
    </w:p>
    <w:p w:rsidR="00591EF0" w:rsidRDefault="00615E37" w:rsidP="00D11C76">
      <w:r>
        <w:t>- в рамках организации педагогической поддержки социализации и обеспе</w:t>
      </w:r>
      <w:r w:rsidR="00591EF0">
        <w:t>чение благополучия обучающихся.</w:t>
      </w:r>
    </w:p>
    <w:p w:rsidR="00591EF0" w:rsidRDefault="00615E37" w:rsidP="00D11C76">
      <w:r w:rsidRPr="00591EF0">
        <w:rPr>
          <w:b/>
        </w:rPr>
        <w:t>Цель внеурочной деятельности:</w:t>
      </w:r>
      <w:r>
        <w:t xml:space="preserve"> обеспечение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 </w:t>
      </w:r>
    </w:p>
    <w:p w:rsidR="00591EF0" w:rsidRDefault="00615E37" w:rsidP="00D11C76">
      <w:r w:rsidRPr="00591EF0">
        <w:rPr>
          <w:b/>
        </w:rPr>
        <w:t>Основные задачи:</w:t>
      </w:r>
      <w:r>
        <w:t xml:space="preserve"> </w:t>
      </w:r>
    </w:p>
    <w:p w:rsidR="00591EF0" w:rsidRDefault="00615E37" w:rsidP="00D11C76">
      <w:r>
        <w:t xml:space="preserve">- выявление интересов, склонностей, способностей, возможностей обучающихся к различным видам деятельности; </w:t>
      </w:r>
    </w:p>
    <w:p w:rsidR="00591EF0" w:rsidRDefault="00615E37" w:rsidP="00D11C76">
      <w:r>
        <w:t xml:space="preserve">- создание условий для индивидуального развития ребенка в избранной сфере внеурочной деятельности; </w:t>
      </w:r>
    </w:p>
    <w:p w:rsidR="00591EF0" w:rsidRDefault="00615E37" w:rsidP="00D11C76">
      <w:r>
        <w:t xml:space="preserve">- формирование системы знаний, умений, навыков в избранном направлении деятельности; - развитие опыта творческой деятельности, творческих способностей; </w:t>
      </w:r>
    </w:p>
    <w:p w:rsidR="00591EF0" w:rsidRDefault="00615E37" w:rsidP="00D11C76">
      <w:r>
        <w:lastRenderedPageBreak/>
        <w:t>- развитие опыта неформального общения, взаимодействия, сотрудничества; - 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591EF0" w:rsidRDefault="00615E37" w:rsidP="00D11C76">
      <w:r>
        <w:t xml:space="preserve"> - расширение рамок общ</w:t>
      </w:r>
      <w:r w:rsidR="00591EF0">
        <w:t xml:space="preserve">ения с социумом; </w:t>
      </w:r>
    </w:p>
    <w:p w:rsidR="00591EF0" w:rsidRDefault="00615E37" w:rsidP="00D11C76">
      <w:r>
        <w:t xml:space="preserve"> - личностно-нравственное развитие и профессиональное самоопределение учащихся; </w:t>
      </w:r>
    </w:p>
    <w:p w:rsidR="00591EF0" w:rsidRDefault="00615E37" w:rsidP="00D11C76">
      <w:r>
        <w:t xml:space="preserve">- обеспечение социальной защиты, поддержки, реабилитации и адаптации учащихся к жизни в обществе; </w:t>
      </w:r>
    </w:p>
    <w:p w:rsidR="00591EF0" w:rsidRDefault="00615E37" w:rsidP="00D11C76">
      <w:r>
        <w:t>- формирование общей культуры учащихся;</w:t>
      </w:r>
    </w:p>
    <w:p w:rsidR="00615E37" w:rsidRPr="00591EF0" w:rsidRDefault="00615E37" w:rsidP="00D11C76">
      <w:r>
        <w:t xml:space="preserve"> - воспитание у учащихся гражданственности, уважения к правам и свободам человека, любви к Родине, природе, семье.</w:t>
      </w:r>
    </w:p>
    <w:p w:rsidR="00DA1C02" w:rsidRDefault="00DA1C02" w:rsidP="00533BDC">
      <w:pPr>
        <w:jc w:val="center"/>
        <w:rPr>
          <w:b/>
        </w:rPr>
      </w:pPr>
    </w:p>
    <w:p w:rsidR="00156E90" w:rsidRDefault="00591EF0" w:rsidP="00533BDC">
      <w:pPr>
        <w:jc w:val="center"/>
        <w:rPr>
          <w:b/>
        </w:rPr>
      </w:pPr>
      <w:r>
        <w:rPr>
          <w:b/>
        </w:rPr>
        <w:t xml:space="preserve">6. </w:t>
      </w:r>
      <w:r w:rsidR="00B20EB7" w:rsidRPr="00B20EB7">
        <w:rPr>
          <w:b/>
        </w:rPr>
        <w:t>Содержание и качество подготовки учащихся</w:t>
      </w:r>
    </w:p>
    <w:p w:rsidR="00B20EB7" w:rsidRDefault="00B20EB7" w:rsidP="00533BDC">
      <w:pPr>
        <w:jc w:val="center"/>
        <w:rPr>
          <w:b/>
        </w:rPr>
      </w:pPr>
    </w:p>
    <w:p w:rsidR="00B20EB7" w:rsidRPr="00B20EB7" w:rsidRDefault="00AE1A6C" w:rsidP="00B20EB7">
      <w:pPr>
        <w:jc w:val="center"/>
        <w:rPr>
          <w:b/>
        </w:rPr>
      </w:pPr>
      <w:r>
        <w:rPr>
          <w:b/>
        </w:rPr>
        <w:t xml:space="preserve">6.1 </w:t>
      </w:r>
      <w:r w:rsidR="00B20EB7" w:rsidRPr="00B20EB7">
        <w:rPr>
          <w:b/>
        </w:rPr>
        <w:t xml:space="preserve">Уровень </w:t>
      </w:r>
      <w:proofErr w:type="spellStart"/>
      <w:r w:rsidR="00B20EB7" w:rsidRPr="00B20EB7">
        <w:rPr>
          <w:b/>
        </w:rPr>
        <w:t>обученности</w:t>
      </w:r>
      <w:proofErr w:type="spellEnd"/>
      <w:r w:rsidR="00B20EB7" w:rsidRPr="00B20EB7">
        <w:rPr>
          <w:b/>
        </w:rPr>
        <w:t xml:space="preserve"> школьников на конец учебного года</w:t>
      </w:r>
    </w:p>
    <w:p w:rsidR="00B20EB7" w:rsidRPr="00B20EB7" w:rsidRDefault="00B20EB7" w:rsidP="00B20EB7">
      <w:pPr>
        <w:ind w:firstLine="510"/>
        <w:jc w:val="left"/>
        <w:rPr>
          <w:rFonts w:eastAsia="Times New Roman" w:cs="Times New Roman"/>
          <w:i/>
          <w:sz w:val="28"/>
          <w:szCs w:val="28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1972"/>
        <w:gridCol w:w="1856"/>
        <w:gridCol w:w="1856"/>
      </w:tblGrid>
      <w:tr w:rsidR="004B5038" w:rsidRPr="00B20EB7" w:rsidTr="004B5038">
        <w:trPr>
          <w:trHeight w:hRule="exact" w:val="567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DA1C0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b/>
                <w:szCs w:val="24"/>
                <w:lang w:eastAsia="ru-RU"/>
              </w:rPr>
              <w:t>2020-2021</w:t>
            </w:r>
          </w:p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b/>
                <w:szCs w:val="24"/>
                <w:lang w:eastAsia="ru-RU"/>
              </w:rPr>
              <w:t>учебный год</w:t>
            </w:r>
          </w:p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2021-2022</w:t>
            </w:r>
          </w:p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b/>
                <w:szCs w:val="24"/>
                <w:lang w:eastAsia="ru-RU"/>
              </w:rPr>
              <w:t>учебный год</w:t>
            </w:r>
          </w:p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2023-2024</w:t>
            </w:r>
          </w:p>
          <w:p w:rsidR="004B5038" w:rsidRDefault="004B5038" w:rsidP="00B20EB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учебный год</w:t>
            </w:r>
          </w:p>
        </w:tc>
      </w:tr>
      <w:tr w:rsidR="004B5038" w:rsidRPr="00B20EB7" w:rsidTr="004B5038">
        <w:trPr>
          <w:trHeight w:hRule="exact" w:val="340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Число учащихся на конец года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856" w:type="dxa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</w:tr>
      <w:tr w:rsidR="004B5038" w:rsidRPr="00B20EB7" w:rsidTr="004B5038">
        <w:trPr>
          <w:trHeight w:hRule="exact" w:val="340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20EB7">
              <w:rPr>
                <w:rFonts w:eastAsia="Times New Roman" w:cs="Times New Roman"/>
                <w:szCs w:val="24"/>
                <w:lang w:eastAsia="ru-RU"/>
              </w:rPr>
              <w:t>Оставлены</w:t>
            </w:r>
            <w:proofErr w:type="gramEnd"/>
            <w:r w:rsidRPr="00B20EB7">
              <w:rPr>
                <w:rFonts w:eastAsia="Times New Roman" w:cs="Times New Roman"/>
                <w:szCs w:val="24"/>
                <w:lang w:eastAsia="ru-RU"/>
              </w:rPr>
              <w:t xml:space="preserve"> на повторное обучение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56" w:type="dxa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4B5038" w:rsidRPr="00B20EB7" w:rsidTr="004B5038">
        <w:trPr>
          <w:trHeight w:hRule="exact" w:val="340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Успевают по всем предметам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856" w:type="dxa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4B5038" w:rsidRPr="00B20EB7" w:rsidTr="004B5038">
        <w:trPr>
          <w:trHeight w:hRule="exact" w:val="340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Число учащихся 2-9 классов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56" w:type="dxa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</w:tr>
      <w:tr w:rsidR="004B5038" w:rsidRPr="00B20EB7" w:rsidTr="004B5038"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Окончили учебный год с отличной успеваемостью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623B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6" w:type="dxa"/>
          </w:tcPr>
          <w:p w:rsidR="004B5038" w:rsidRPr="00B20EB7" w:rsidRDefault="004B5038" w:rsidP="00623B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56" w:type="dxa"/>
          </w:tcPr>
          <w:p w:rsidR="004B5038" w:rsidRDefault="004B5038" w:rsidP="00623B7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4B5038" w:rsidRPr="00B20EB7" w:rsidTr="004B5038">
        <w:trPr>
          <w:trHeight w:hRule="exact" w:val="340"/>
        </w:trPr>
        <w:tc>
          <w:tcPr>
            <w:tcW w:w="4016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Окончили учебный год без троек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0EB7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856" w:type="dxa"/>
          </w:tcPr>
          <w:p w:rsidR="004B5038" w:rsidRPr="00B20EB7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856" w:type="dxa"/>
          </w:tcPr>
          <w:p w:rsidR="004B5038" w:rsidRDefault="004B5038" w:rsidP="00B20E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</w:tbl>
    <w:p w:rsidR="00B20EB7" w:rsidRDefault="00B20EB7" w:rsidP="009750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4"/>
        <w:gridCol w:w="2454"/>
        <w:gridCol w:w="2454"/>
        <w:gridCol w:w="2454"/>
      </w:tblGrid>
      <w:tr w:rsidR="004B5038" w:rsidTr="00625BD5">
        <w:tc>
          <w:tcPr>
            <w:tcW w:w="2454" w:type="dxa"/>
          </w:tcPr>
          <w:p w:rsidR="004B5038" w:rsidRPr="00C149F5" w:rsidRDefault="004B5038" w:rsidP="009750ED">
            <w:pPr>
              <w:rPr>
                <w:b/>
              </w:rPr>
            </w:pPr>
            <w:r w:rsidRPr="00C149F5">
              <w:rPr>
                <w:b/>
              </w:rPr>
              <w:t>Учебный год</w:t>
            </w:r>
          </w:p>
        </w:tc>
        <w:tc>
          <w:tcPr>
            <w:tcW w:w="2454" w:type="dxa"/>
          </w:tcPr>
          <w:p w:rsidR="004B5038" w:rsidRPr="00C149F5" w:rsidRDefault="004B5038" w:rsidP="00C149F5">
            <w:pPr>
              <w:jc w:val="center"/>
              <w:rPr>
                <w:b/>
                <w:sz w:val="22"/>
              </w:rPr>
            </w:pPr>
            <w:r w:rsidRPr="00C149F5">
              <w:rPr>
                <w:b/>
                <w:sz w:val="22"/>
              </w:rPr>
              <w:t>2020/2021</w:t>
            </w:r>
          </w:p>
        </w:tc>
        <w:tc>
          <w:tcPr>
            <w:tcW w:w="2454" w:type="dxa"/>
          </w:tcPr>
          <w:p w:rsidR="004B5038" w:rsidRPr="00C149F5" w:rsidRDefault="004B5038" w:rsidP="00C149F5">
            <w:pPr>
              <w:jc w:val="center"/>
              <w:rPr>
                <w:b/>
                <w:sz w:val="22"/>
              </w:rPr>
            </w:pPr>
            <w:r w:rsidRPr="00C149F5">
              <w:rPr>
                <w:b/>
                <w:sz w:val="22"/>
              </w:rPr>
              <w:t>2021/2022</w:t>
            </w:r>
          </w:p>
        </w:tc>
        <w:tc>
          <w:tcPr>
            <w:tcW w:w="2454" w:type="dxa"/>
          </w:tcPr>
          <w:p w:rsidR="004B5038" w:rsidRPr="00C149F5" w:rsidRDefault="004B5038" w:rsidP="00C149F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2023/2024</w:t>
            </w:r>
          </w:p>
        </w:tc>
      </w:tr>
      <w:tr w:rsidR="004B5038" w:rsidTr="00625BD5">
        <w:tc>
          <w:tcPr>
            <w:tcW w:w="2454" w:type="dxa"/>
          </w:tcPr>
          <w:p w:rsidR="004B5038" w:rsidRPr="00C149F5" w:rsidRDefault="004B5038" w:rsidP="009750ED">
            <w:pPr>
              <w:rPr>
                <w:b/>
              </w:rPr>
            </w:pPr>
            <w:r w:rsidRPr="00C149F5">
              <w:rPr>
                <w:b/>
              </w:rPr>
              <w:t>Успеваемость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80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88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91</w:t>
            </w:r>
          </w:p>
        </w:tc>
      </w:tr>
      <w:tr w:rsidR="004B5038" w:rsidTr="00625BD5">
        <w:tc>
          <w:tcPr>
            <w:tcW w:w="2454" w:type="dxa"/>
          </w:tcPr>
          <w:p w:rsidR="004B5038" w:rsidRPr="00C149F5" w:rsidRDefault="004B5038" w:rsidP="009750ED">
            <w:pPr>
              <w:rPr>
                <w:b/>
              </w:rPr>
            </w:pPr>
            <w:r w:rsidRPr="00C149F5">
              <w:rPr>
                <w:b/>
              </w:rPr>
              <w:t>Качество знаний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31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28</w:t>
            </w:r>
          </w:p>
        </w:tc>
        <w:tc>
          <w:tcPr>
            <w:tcW w:w="2454" w:type="dxa"/>
          </w:tcPr>
          <w:p w:rsidR="004B5038" w:rsidRDefault="004B5038" w:rsidP="00C149F5">
            <w:pPr>
              <w:jc w:val="center"/>
            </w:pPr>
            <w:r>
              <w:t>18</w:t>
            </w:r>
          </w:p>
        </w:tc>
      </w:tr>
    </w:tbl>
    <w:p w:rsidR="00C149F5" w:rsidRDefault="00C149F5" w:rsidP="009750ED"/>
    <w:p w:rsidR="009238E0" w:rsidRPr="009238E0" w:rsidRDefault="004B5038" w:rsidP="009750ED">
      <w:r>
        <w:t>Д</w:t>
      </w:r>
      <w:r w:rsidR="00806F60" w:rsidRPr="009238E0">
        <w:t xml:space="preserve">инамика успешного освоения основных образовательных программ </w:t>
      </w:r>
      <w:r>
        <w:t>не наблюдается</w:t>
      </w:r>
      <w:r w:rsidR="009238E0" w:rsidRPr="009238E0">
        <w:t xml:space="preserve">. УО повысился </w:t>
      </w:r>
      <w:r>
        <w:t>на 3</w:t>
      </w:r>
      <w:r w:rsidR="009238E0" w:rsidRPr="009238E0">
        <w:t xml:space="preserve"> </w:t>
      </w:r>
      <w:r w:rsidR="00806F60" w:rsidRPr="009238E0">
        <w:t>%,</w:t>
      </w:r>
      <w:r w:rsidR="009238E0" w:rsidRPr="009238E0">
        <w:t xml:space="preserve"> дети с ОВЗ переведены на адаптированные программы. Понизился УКО на 3</w:t>
      </w:r>
      <w:r w:rsidR="00627F84">
        <w:t xml:space="preserve"> %.</w:t>
      </w:r>
      <w:r w:rsidR="00806F60" w:rsidRPr="009238E0">
        <w:t xml:space="preserve"> Профильного и углубленного обучения в Школе нет. </w:t>
      </w:r>
    </w:p>
    <w:p w:rsidR="009238E0" w:rsidRPr="00806F60" w:rsidRDefault="009238E0" w:rsidP="009750ED">
      <w:pPr>
        <w:rPr>
          <w:color w:val="FF0000"/>
        </w:rPr>
      </w:pPr>
    </w:p>
    <w:p w:rsidR="00623B7A" w:rsidRPr="00AE1A6C" w:rsidRDefault="00AE1A6C" w:rsidP="00623B7A">
      <w:pPr>
        <w:jc w:val="center"/>
        <w:rPr>
          <w:b/>
        </w:rPr>
      </w:pPr>
      <w:r w:rsidRPr="00AE1A6C">
        <w:rPr>
          <w:b/>
        </w:rPr>
        <w:t xml:space="preserve">6.2 </w:t>
      </w:r>
      <w:r w:rsidR="00623B7A" w:rsidRPr="00AE1A6C">
        <w:rPr>
          <w:b/>
        </w:rPr>
        <w:t>Формы организации учебного процесса в прошедшем учебном году: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 xml:space="preserve">уроки (классно-урочная форма); 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 xml:space="preserve">лекции, семинары, практикумы; 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 xml:space="preserve">консультации; 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 xml:space="preserve">занятия по выбору; 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 xml:space="preserve">олимпиады; 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>предметные недели;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>внеурочная деятельность;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>проектная деятельность;</w:t>
      </w:r>
    </w:p>
    <w:p w:rsidR="00623B7A" w:rsidRPr="003D5D72" w:rsidRDefault="00623B7A" w:rsidP="00623B7A">
      <w:pPr>
        <w:numPr>
          <w:ilvl w:val="0"/>
          <w:numId w:val="29"/>
        </w:numPr>
        <w:jc w:val="left"/>
      </w:pPr>
      <w:r w:rsidRPr="003D5D72">
        <w:t>кружковая деятельность.</w:t>
      </w:r>
    </w:p>
    <w:p w:rsidR="00623B7A" w:rsidRPr="009238E0" w:rsidRDefault="00623B7A" w:rsidP="00623B7A">
      <w:pPr>
        <w:ind w:left="720"/>
        <w:rPr>
          <w:rFonts w:eastAsia="Times New Roman" w:cs="Times New Roman"/>
          <w:sz w:val="28"/>
          <w:szCs w:val="28"/>
          <w:lang w:eastAsia="ru-RU"/>
        </w:rPr>
      </w:pPr>
    </w:p>
    <w:p w:rsidR="00623B7A" w:rsidRPr="003D5D72" w:rsidRDefault="00623B7A" w:rsidP="00623B7A">
      <w:r w:rsidRPr="009238E0">
        <w:rPr>
          <w:rFonts w:eastAsia="Times New Roman" w:cs="Times New Roman"/>
          <w:sz w:val="28"/>
          <w:szCs w:val="28"/>
          <w:lang w:eastAsia="ru-RU"/>
        </w:rPr>
        <w:t>      </w:t>
      </w:r>
      <w:r w:rsidRPr="003D5D72">
        <w:t xml:space="preserve">Учебный план за прошедший учебный год выполнен в полном объёме, учебные программы пройдены  до конца. </w:t>
      </w:r>
    </w:p>
    <w:p w:rsidR="00623B7A" w:rsidRDefault="00623B7A" w:rsidP="00623B7A">
      <w:pPr>
        <w:rPr>
          <w:rFonts w:eastAsia="Times New Roman" w:cs="Times New Roman"/>
          <w:sz w:val="28"/>
          <w:szCs w:val="28"/>
          <w:lang w:eastAsia="ru-RU"/>
        </w:rPr>
      </w:pPr>
    </w:p>
    <w:p w:rsidR="00BF5163" w:rsidRPr="00BF5163" w:rsidRDefault="00AE1A6C" w:rsidP="00623B7A">
      <w:pPr>
        <w:jc w:val="center"/>
        <w:rPr>
          <w:b/>
        </w:rPr>
      </w:pPr>
      <w:r>
        <w:rPr>
          <w:b/>
        </w:rPr>
        <w:t xml:space="preserve">6.3 </w:t>
      </w:r>
      <w:r w:rsidR="00BF5163" w:rsidRPr="00BF5163">
        <w:rPr>
          <w:b/>
        </w:rPr>
        <w:t xml:space="preserve">Результаты освоения учащимися программ начального общего образования по </w:t>
      </w:r>
      <w:r w:rsidR="007D5D49">
        <w:rPr>
          <w:b/>
        </w:rPr>
        <w:t>показателю «успеваемость» в 2023</w:t>
      </w:r>
      <w:r w:rsidR="00BF5163" w:rsidRPr="00BF5163">
        <w:rPr>
          <w:b/>
        </w:rPr>
        <w:t xml:space="preserve"> учебном году</w:t>
      </w:r>
    </w:p>
    <w:p w:rsidR="00623B7A" w:rsidRDefault="00623B7A" w:rsidP="00623B7A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92"/>
        <w:gridCol w:w="763"/>
        <w:gridCol w:w="610"/>
        <w:gridCol w:w="863"/>
        <w:gridCol w:w="685"/>
        <w:gridCol w:w="829"/>
        <w:gridCol w:w="529"/>
        <w:gridCol w:w="747"/>
        <w:gridCol w:w="611"/>
        <w:gridCol w:w="807"/>
        <w:gridCol w:w="551"/>
        <w:gridCol w:w="866"/>
        <w:gridCol w:w="494"/>
      </w:tblGrid>
      <w:tr w:rsidR="00C07EEC" w:rsidTr="00627F84">
        <w:tc>
          <w:tcPr>
            <w:tcW w:w="769" w:type="dxa"/>
            <w:vMerge w:val="restart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692" w:type="dxa"/>
            <w:vMerge w:val="restart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об-</w:t>
            </w:r>
            <w:proofErr w:type="spellStart"/>
            <w:r>
              <w:rPr>
                <w:b/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1373" w:type="dxa"/>
            <w:gridSpan w:val="2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них успевают</w:t>
            </w:r>
          </w:p>
        </w:tc>
        <w:tc>
          <w:tcPr>
            <w:tcW w:w="1548" w:type="dxa"/>
            <w:gridSpan w:val="2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Окончили год</w:t>
            </w:r>
          </w:p>
        </w:tc>
        <w:tc>
          <w:tcPr>
            <w:tcW w:w="2716" w:type="dxa"/>
            <w:gridSpan w:val="4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успевают</w:t>
            </w:r>
          </w:p>
        </w:tc>
        <w:tc>
          <w:tcPr>
            <w:tcW w:w="1358" w:type="dxa"/>
            <w:gridSpan w:val="2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Переведены условно</w:t>
            </w:r>
          </w:p>
        </w:tc>
        <w:tc>
          <w:tcPr>
            <w:tcW w:w="1360" w:type="dxa"/>
            <w:gridSpan w:val="2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ОВЗ/инвалиды</w:t>
            </w:r>
          </w:p>
        </w:tc>
      </w:tr>
      <w:tr w:rsidR="00C07EEC" w:rsidTr="00C07EEC">
        <w:tc>
          <w:tcPr>
            <w:tcW w:w="769" w:type="dxa"/>
            <w:vMerge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610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3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Отметки «4», «5»</w:t>
            </w:r>
          </w:p>
        </w:tc>
        <w:tc>
          <w:tcPr>
            <w:tcW w:w="685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29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29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47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них н/а</w:t>
            </w:r>
          </w:p>
        </w:tc>
        <w:tc>
          <w:tcPr>
            <w:tcW w:w="611" w:type="dxa"/>
          </w:tcPr>
          <w:p w:rsidR="00C07EEC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07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51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6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494" w:type="dxa"/>
          </w:tcPr>
          <w:p w:rsidR="00C07EEC" w:rsidRDefault="00C07EEC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BF5163" w:rsidTr="00C07EEC">
        <w:tc>
          <w:tcPr>
            <w:tcW w:w="76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2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3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94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BF5163" w:rsidTr="00C07EEC">
        <w:tc>
          <w:tcPr>
            <w:tcW w:w="76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92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3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10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863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66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94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BF5163" w:rsidTr="00C07EEC">
        <w:tc>
          <w:tcPr>
            <w:tcW w:w="76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692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3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10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9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BF5163" w:rsidRDefault="00C07EEC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BF5163" w:rsidRDefault="004B5038" w:rsidP="00623B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</w:tcPr>
          <w:p w:rsidR="00BF5163" w:rsidRDefault="004B5038" w:rsidP="004B50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</w:tr>
    </w:tbl>
    <w:p w:rsidR="00BF5163" w:rsidRDefault="0069155B" w:rsidP="0069155B">
      <w:r>
        <w:t>Если сравнить результаты освоения обучающимися программ начального общего обр</w:t>
      </w:r>
      <w:r w:rsidR="004B5038">
        <w:t>азования по показателю КО в 2023</w:t>
      </w:r>
      <w:r>
        <w:t xml:space="preserve"> году с результатами освоения учащимися программ начального общего образования по показателю КО в 2022 году, то можно отметить, что процент учащихся, окончивших на «4» и «5» </w:t>
      </w:r>
      <w:r w:rsidR="004B5038">
        <w:t>уменьшился</w:t>
      </w:r>
      <w:r w:rsidR="007D5D49">
        <w:t>.</w:t>
      </w:r>
      <w:r>
        <w:t xml:space="preserve"> Ус</w:t>
      </w:r>
      <w:r w:rsidR="007D5D49">
        <w:t xml:space="preserve">певаемость повысилась, стала 18 </w:t>
      </w:r>
      <w:r>
        <w:t>%.</w:t>
      </w:r>
    </w:p>
    <w:p w:rsidR="0069155B" w:rsidRDefault="0069155B" w:rsidP="0069155B"/>
    <w:p w:rsidR="0069155B" w:rsidRDefault="00AE1A6C" w:rsidP="0069155B">
      <w:pPr>
        <w:jc w:val="center"/>
        <w:rPr>
          <w:b/>
        </w:rPr>
      </w:pPr>
      <w:r>
        <w:rPr>
          <w:b/>
        </w:rPr>
        <w:t xml:space="preserve">6.4 </w:t>
      </w:r>
      <w:r w:rsidR="0069155B" w:rsidRPr="0069155B">
        <w:rPr>
          <w:b/>
        </w:rPr>
        <w:t xml:space="preserve">Результаты освоения учащимися программ основного общего образования по </w:t>
      </w:r>
      <w:r w:rsidR="007D5D49">
        <w:rPr>
          <w:b/>
        </w:rPr>
        <w:t>показателю «успеваемость» в 2023</w:t>
      </w:r>
      <w:r w:rsidR="0069155B">
        <w:rPr>
          <w:b/>
        </w:rPr>
        <w:t xml:space="preserve"> году</w:t>
      </w:r>
    </w:p>
    <w:p w:rsidR="0069155B" w:rsidRPr="0069155B" w:rsidRDefault="0069155B" w:rsidP="0069155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92"/>
        <w:gridCol w:w="763"/>
        <w:gridCol w:w="610"/>
        <w:gridCol w:w="863"/>
        <w:gridCol w:w="685"/>
        <w:gridCol w:w="829"/>
        <w:gridCol w:w="529"/>
        <w:gridCol w:w="747"/>
        <w:gridCol w:w="611"/>
        <w:gridCol w:w="807"/>
        <w:gridCol w:w="551"/>
        <w:gridCol w:w="866"/>
        <w:gridCol w:w="494"/>
      </w:tblGrid>
      <w:tr w:rsidR="0069155B" w:rsidTr="00627F84">
        <w:tc>
          <w:tcPr>
            <w:tcW w:w="769" w:type="dxa"/>
            <w:vMerge w:val="restart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Классы</w:t>
            </w:r>
          </w:p>
        </w:tc>
        <w:tc>
          <w:tcPr>
            <w:tcW w:w="692" w:type="dxa"/>
            <w:vMerge w:val="restart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об-</w:t>
            </w:r>
            <w:proofErr w:type="spellStart"/>
            <w:r>
              <w:rPr>
                <w:b/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1373" w:type="dxa"/>
            <w:gridSpan w:val="2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них успевают</w:t>
            </w:r>
          </w:p>
        </w:tc>
        <w:tc>
          <w:tcPr>
            <w:tcW w:w="1548" w:type="dxa"/>
            <w:gridSpan w:val="2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Окончили год</w:t>
            </w:r>
          </w:p>
        </w:tc>
        <w:tc>
          <w:tcPr>
            <w:tcW w:w="2716" w:type="dxa"/>
            <w:gridSpan w:val="4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 успевают</w:t>
            </w:r>
          </w:p>
        </w:tc>
        <w:tc>
          <w:tcPr>
            <w:tcW w:w="1358" w:type="dxa"/>
            <w:gridSpan w:val="2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Переведены условно</w:t>
            </w:r>
          </w:p>
        </w:tc>
        <w:tc>
          <w:tcPr>
            <w:tcW w:w="1360" w:type="dxa"/>
            <w:gridSpan w:val="2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Дети ОВЗ/инвалиды</w:t>
            </w:r>
          </w:p>
        </w:tc>
      </w:tr>
      <w:tr w:rsidR="0069155B" w:rsidTr="00627F84">
        <w:tc>
          <w:tcPr>
            <w:tcW w:w="769" w:type="dxa"/>
            <w:vMerge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vMerge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610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3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Отметки «4», «5»</w:t>
            </w:r>
          </w:p>
        </w:tc>
        <w:tc>
          <w:tcPr>
            <w:tcW w:w="685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2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2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747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Из них н/а</w:t>
            </w:r>
          </w:p>
        </w:tc>
        <w:tc>
          <w:tcPr>
            <w:tcW w:w="611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07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551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866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494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69155B" w:rsidTr="00627F84">
        <w:tc>
          <w:tcPr>
            <w:tcW w:w="76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92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0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863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47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66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</w:tr>
      <w:tr w:rsidR="0069155B" w:rsidTr="00627F84">
        <w:tc>
          <w:tcPr>
            <w:tcW w:w="76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2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0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8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29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47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51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66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69155B" w:rsidTr="00627F84">
        <w:tc>
          <w:tcPr>
            <w:tcW w:w="76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92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10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29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47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94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69155B" w:rsidTr="00627F84">
        <w:tc>
          <w:tcPr>
            <w:tcW w:w="76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92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0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5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47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</w:tr>
      <w:tr w:rsidR="0069155B" w:rsidTr="00627F84">
        <w:tc>
          <w:tcPr>
            <w:tcW w:w="769" w:type="dxa"/>
          </w:tcPr>
          <w:p w:rsidR="0069155B" w:rsidRDefault="0069155B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92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0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863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29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11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07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51" w:type="dxa"/>
          </w:tcPr>
          <w:p w:rsidR="0069155B" w:rsidRDefault="006E6AAF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69155B" w:rsidRDefault="007D5D49" w:rsidP="00627F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</w:tr>
    </w:tbl>
    <w:p w:rsidR="00623B7A" w:rsidRDefault="00623B7A" w:rsidP="00623B7A">
      <w:pPr>
        <w:rPr>
          <w:rFonts w:eastAsia="Times New Roman" w:cs="Times New Roman"/>
          <w:sz w:val="28"/>
          <w:szCs w:val="28"/>
          <w:lang w:eastAsia="ru-RU"/>
        </w:rPr>
      </w:pPr>
    </w:p>
    <w:p w:rsidR="006E6AAF" w:rsidRPr="00623B7A" w:rsidRDefault="006E6AAF" w:rsidP="00623B7A">
      <w:pPr>
        <w:rPr>
          <w:rFonts w:eastAsia="Times New Roman" w:cs="Times New Roman"/>
          <w:sz w:val="28"/>
          <w:szCs w:val="28"/>
          <w:lang w:eastAsia="ru-RU"/>
        </w:rPr>
      </w:pPr>
      <w:r>
        <w:t>Если сравнить результаты освоения обучающимися программ основного общего обр</w:t>
      </w:r>
      <w:r w:rsidR="007D5D49">
        <w:t>азования по показателю КО в 2023</w:t>
      </w:r>
      <w:r>
        <w:t xml:space="preserve"> году с результатами освоения учащимися программ основного общего образования по показателю КО в 2022 году, то можно отметить, что процент уч</w:t>
      </w:r>
      <w:r w:rsidR="00411D8C">
        <w:t>ащихся, окончивших на «4» и «5»</w:t>
      </w:r>
      <w:r>
        <w:t xml:space="preserve"> по</w:t>
      </w:r>
      <w:r w:rsidR="007D5D49">
        <w:t>низился</w:t>
      </w:r>
      <w:r w:rsidR="00411D8C">
        <w:t>.</w:t>
      </w:r>
    </w:p>
    <w:p w:rsidR="00623B7A" w:rsidRDefault="00623B7A" w:rsidP="00623B7A">
      <w:pPr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411D8C" w:rsidRDefault="00AE1A6C" w:rsidP="00411D8C">
      <w:pPr>
        <w:jc w:val="center"/>
        <w:rPr>
          <w:b/>
        </w:rPr>
      </w:pPr>
      <w:r>
        <w:rPr>
          <w:b/>
        </w:rPr>
        <w:t xml:space="preserve">6.5 </w:t>
      </w:r>
      <w:r w:rsidR="00411D8C" w:rsidRPr="00411D8C">
        <w:rPr>
          <w:b/>
        </w:rPr>
        <w:t xml:space="preserve">Результаты аттестации выпускников основной школы (9 класс) </w:t>
      </w:r>
    </w:p>
    <w:p w:rsidR="00623B7A" w:rsidRDefault="00411D8C" w:rsidP="00411D8C">
      <w:pPr>
        <w:jc w:val="center"/>
        <w:rPr>
          <w:b/>
        </w:rPr>
      </w:pPr>
      <w:r>
        <w:rPr>
          <w:b/>
        </w:rPr>
        <w:t xml:space="preserve">По результатам 2021– 2022 </w:t>
      </w:r>
      <w:r w:rsidRPr="00411D8C">
        <w:rPr>
          <w:b/>
        </w:rPr>
        <w:t xml:space="preserve">учебного года </w:t>
      </w:r>
    </w:p>
    <w:p w:rsidR="00411D8C" w:rsidRDefault="00411D8C" w:rsidP="00411D8C">
      <w:pPr>
        <w:jc w:val="center"/>
        <w:rPr>
          <w:b/>
        </w:rPr>
      </w:pPr>
    </w:p>
    <w:p w:rsidR="003E1987" w:rsidRDefault="003E1987" w:rsidP="00411D8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1395"/>
        <w:gridCol w:w="1723"/>
        <w:gridCol w:w="1723"/>
        <w:gridCol w:w="1723"/>
        <w:gridCol w:w="1517"/>
      </w:tblGrid>
      <w:tr w:rsidR="003615D9" w:rsidTr="003615D9">
        <w:trPr>
          <w:trHeight w:val="787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11D8C">
              <w:rPr>
                <w:sz w:val="22"/>
              </w:rPr>
              <w:t xml:space="preserve">Предмет </w:t>
            </w:r>
          </w:p>
        </w:tc>
        <w:tc>
          <w:tcPr>
            <w:tcW w:w="1395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11D8C">
              <w:rPr>
                <w:sz w:val="22"/>
              </w:rPr>
              <w:t>Сдавали всего человек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11D8C">
              <w:rPr>
                <w:sz w:val="22"/>
              </w:rPr>
              <w:t>Сколько обучающихся получили «5»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11D8C">
              <w:rPr>
                <w:sz w:val="22"/>
              </w:rPr>
              <w:t>Сколько обучающихся получили «4»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411D8C">
              <w:rPr>
                <w:sz w:val="22"/>
              </w:rPr>
              <w:t>Сколько обучающихся получили «3»</w:t>
            </w:r>
          </w:p>
        </w:tc>
        <w:tc>
          <w:tcPr>
            <w:tcW w:w="1124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Сколько обучающихся получили «2</w:t>
            </w:r>
            <w:r w:rsidRPr="00411D8C">
              <w:rPr>
                <w:sz w:val="22"/>
              </w:rPr>
              <w:t>»</w:t>
            </w:r>
          </w:p>
        </w:tc>
      </w:tr>
      <w:tr w:rsidR="003615D9" w:rsidTr="003615D9">
        <w:trPr>
          <w:trHeight w:val="320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Математик</w:t>
            </w:r>
            <w:proofErr w:type="gramStart"/>
            <w:r w:rsidRPr="00411D8C">
              <w:rPr>
                <w:sz w:val="22"/>
              </w:rPr>
              <w:t>а(</w:t>
            </w:r>
            <w:proofErr w:type="gramEnd"/>
            <w:r w:rsidRPr="00411D8C">
              <w:rPr>
                <w:sz w:val="22"/>
              </w:rPr>
              <w:t>ОГЭ)</w:t>
            </w:r>
          </w:p>
        </w:tc>
        <w:tc>
          <w:tcPr>
            <w:tcW w:w="1395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15D9" w:rsidTr="003615D9">
        <w:trPr>
          <w:trHeight w:val="332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Математик</w:t>
            </w:r>
            <w:proofErr w:type="gramStart"/>
            <w:r w:rsidRPr="00411D8C">
              <w:rPr>
                <w:sz w:val="22"/>
              </w:rPr>
              <w:t>а(</w:t>
            </w:r>
            <w:proofErr w:type="gramEnd"/>
            <w:r w:rsidRPr="00411D8C">
              <w:rPr>
                <w:sz w:val="22"/>
              </w:rPr>
              <w:t>ГВЭ)</w:t>
            </w:r>
          </w:p>
        </w:tc>
        <w:tc>
          <w:tcPr>
            <w:tcW w:w="1395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15D9" w:rsidTr="003615D9">
        <w:trPr>
          <w:trHeight w:val="516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Русский язык (ОГЭ)</w:t>
            </w:r>
          </w:p>
        </w:tc>
        <w:tc>
          <w:tcPr>
            <w:tcW w:w="1395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15D9" w:rsidTr="003615D9">
        <w:trPr>
          <w:trHeight w:val="516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Русский язык (ГВЭ)</w:t>
            </w:r>
          </w:p>
        </w:tc>
        <w:tc>
          <w:tcPr>
            <w:tcW w:w="1395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15D9" w:rsidTr="003615D9">
        <w:trPr>
          <w:trHeight w:val="332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Физика</w:t>
            </w:r>
          </w:p>
        </w:tc>
        <w:tc>
          <w:tcPr>
            <w:tcW w:w="1395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1D8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15D9" w:rsidTr="003615D9">
        <w:trPr>
          <w:trHeight w:val="320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 w:rsidRPr="00411D8C">
              <w:rPr>
                <w:sz w:val="22"/>
              </w:rPr>
              <w:t>Обществознание</w:t>
            </w:r>
          </w:p>
        </w:tc>
        <w:tc>
          <w:tcPr>
            <w:tcW w:w="1395" w:type="dxa"/>
          </w:tcPr>
          <w:p w:rsidR="003615D9" w:rsidRPr="00411D8C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Pr="00411D8C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3615D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615D9" w:rsidTr="003615D9">
        <w:trPr>
          <w:trHeight w:val="344"/>
        </w:trPr>
        <w:tc>
          <w:tcPr>
            <w:tcW w:w="2128" w:type="dxa"/>
          </w:tcPr>
          <w:p w:rsidR="003615D9" w:rsidRPr="00411D8C" w:rsidRDefault="003615D9" w:rsidP="00411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395" w:type="dxa"/>
          </w:tcPr>
          <w:p w:rsidR="003615D9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</w:tcPr>
          <w:p w:rsidR="003615D9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Default="003615D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3615D9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</w:tcPr>
          <w:p w:rsidR="003615D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D5D49" w:rsidTr="003615D9">
        <w:trPr>
          <w:trHeight w:val="344"/>
        </w:trPr>
        <w:tc>
          <w:tcPr>
            <w:tcW w:w="2128" w:type="dxa"/>
          </w:tcPr>
          <w:p w:rsidR="007D5D49" w:rsidRDefault="007D5D49" w:rsidP="00411D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395" w:type="dxa"/>
          </w:tcPr>
          <w:p w:rsidR="007D5D49" w:rsidRDefault="007D5D49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</w:tcPr>
          <w:p w:rsidR="007D5D4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7D5D4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3" w:type="dxa"/>
          </w:tcPr>
          <w:p w:rsidR="007D5D4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</w:tcPr>
          <w:p w:rsidR="007D5D49" w:rsidRDefault="00272180" w:rsidP="00411D8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11D8C" w:rsidRPr="00411D8C" w:rsidRDefault="00411D8C" w:rsidP="00411D8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97C86" w:rsidRDefault="00AE1A6C" w:rsidP="00197C86">
      <w:pPr>
        <w:jc w:val="center"/>
        <w:rPr>
          <w:b/>
        </w:rPr>
      </w:pPr>
      <w:r>
        <w:rPr>
          <w:b/>
        </w:rPr>
        <w:t xml:space="preserve">6.6 </w:t>
      </w:r>
      <w:r w:rsidR="00197C86" w:rsidRPr="00197C86">
        <w:rPr>
          <w:b/>
        </w:rPr>
        <w:t xml:space="preserve">Сравнительная таблица результатов государственной итоговой аттестации </w:t>
      </w:r>
    </w:p>
    <w:p w:rsidR="00623B7A" w:rsidRDefault="00197C86" w:rsidP="00197C86">
      <w:pPr>
        <w:jc w:val="center"/>
        <w:rPr>
          <w:b/>
        </w:rPr>
      </w:pPr>
      <w:r w:rsidRPr="00197C86">
        <w:rPr>
          <w:b/>
        </w:rPr>
        <w:t>в формате ОГЭ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60"/>
        <w:gridCol w:w="1382"/>
        <w:gridCol w:w="1178"/>
        <w:gridCol w:w="1409"/>
        <w:gridCol w:w="1380"/>
        <w:gridCol w:w="1298"/>
      </w:tblGrid>
      <w:tr w:rsidR="00F91B6E" w:rsidTr="00F91B6E">
        <w:tc>
          <w:tcPr>
            <w:tcW w:w="1809" w:type="dxa"/>
            <w:vMerge w:val="restart"/>
          </w:tcPr>
          <w:p w:rsidR="00387990" w:rsidRPr="00197C86" w:rsidRDefault="00387990" w:rsidP="00197C86">
            <w:pPr>
              <w:jc w:val="center"/>
              <w:rPr>
                <w:b/>
              </w:rPr>
            </w:pPr>
            <w:r w:rsidRPr="00197C86">
              <w:rPr>
                <w:b/>
              </w:rPr>
              <w:t>Учебный год</w:t>
            </w:r>
          </w:p>
        </w:tc>
        <w:tc>
          <w:tcPr>
            <w:tcW w:w="3920" w:type="dxa"/>
            <w:gridSpan w:val="3"/>
          </w:tcPr>
          <w:p w:rsidR="00387990" w:rsidRDefault="0038799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087" w:type="dxa"/>
            <w:gridSpan w:val="3"/>
          </w:tcPr>
          <w:p w:rsidR="00387990" w:rsidRDefault="0038799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91B6E" w:rsidTr="00F91B6E">
        <w:tc>
          <w:tcPr>
            <w:tcW w:w="1809" w:type="dxa"/>
            <w:vMerge/>
          </w:tcPr>
          <w:p w:rsidR="00387990" w:rsidRDefault="0038799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387990" w:rsidRPr="00387990" w:rsidRDefault="00387990" w:rsidP="00197C8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382" w:type="dxa"/>
          </w:tcPr>
          <w:p w:rsidR="00387990" w:rsidRPr="00387990" w:rsidRDefault="00387990" w:rsidP="00197C8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178" w:type="dxa"/>
          </w:tcPr>
          <w:p w:rsidR="00387990" w:rsidRPr="00387990" w:rsidRDefault="00387990" w:rsidP="00197C8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409" w:type="dxa"/>
          </w:tcPr>
          <w:p w:rsidR="00387990" w:rsidRPr="00387990" w:rsidRDefault="00387990" w:rsidP="00627F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380" w:type="dxa"/>
          </w:tcPr>
          <w:p w:rsidR="00387990" w:rsidRPr="00387990" w:rsidRDefault="00387990" w:rsidP="00627F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98" w:type="dxa"/>
          </w:tcPr>
          <w:p w:rsidR="00387990" w:rsidRPr="00387990" w:rsidRDefault="00387990" w:rsidP="00627F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87990">
              <w:rPr>
                <w:rFonts w:eastAsia="Times New Roman" w:cs="Times New Roman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F91B6E" w:rsidTr="00F91B6E">
        <w:tc>
          <w:tcPr>
            <w:tcW w:w="1809" w:type="dxa"/>
          </w:tcPr>
          <w:p w:rsidR="00387990" w:rsidRPr="00F91B6E" w:rsidRDefault="00387990" w:rsidP="00197C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360" w:type="dxa"/>
          </w:tcPr>
          <w:p w:rsidR="00387990" w:rsidRDefault="0038799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82" w:type="dxa"/>
          </w:tcPr>
          <w:p w:rsidR="00387990" w:rsidRDefault="0038799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78" w:type="dxa"/>
          </w:tcPr>
          <w:p w:rsidR="00387990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</w:tcPr>
          <w:p w:rsidR="00387990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</w:tcPr>
          <w:p w:rsidR="00387990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8" w:type="dxa"/>
          </w:tcPr>
          <w:p w:rsidR="00387990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91B6E" w:rsidTr="00F91B6E">
        <w:tc>
          <w:tcPr>
            <w:tcW w:w="1809" w:type="dxa"/>
          </w:tcPr>
          <w:p w:rsidR="00F91B6E" w:rsidRPr="00F91B6E" w:rsidRDefault="00F91B6E" w:rsidP="00197C8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2021-2022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доп.день)</w:t>
            </w:r>
          </w:p>
        </w:tc>
        <w:tc>
          <w:tcPr>
            <w:tcW w:w="1360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F91B6E" w:rsidRDefault="00F91B6E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2180" w:rsidTr="00F91B6E">
        <w:tc>
          <w:tcPr>
            <w:tcW w:w="1809" w:type="dxa"/>
          </w:tcPr>
          <w:p w:rsidR="00272180" w:rsidRPr="00F91B6E" w:rsidRDefault="00272180" w:rsidP="00625BD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1360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2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8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80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8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272180" w:rsidTr="00F91B6E">
        <w:tc>
          <w:tcPr>
            <w:tcW w:w="1809" w:type="dxa"/>
          </w:tcPr>
          <w:p w:rsidR="00272180" w:rsidRPr="00F91B6E" w:rsidRDefault="00272180" w:rsidP="00625BD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2022-2023</w:t>
            </w:r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ень</w:t>
            </w:r>
            <w:proofErr w:type="spellEnd"/>
            <w:r w:rsidRPr="00F91B6E"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0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2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8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272180" w:rsidRDefault="00272180" w:rsidP="00197C8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7C86" w:rsidRPr="00197C86" w:rsidRDefault="00197C86" w:rsidP="00197C8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623B7A" w:rsidRPr="00623B7A" w:rsidRDefault="00623B7A" w:rsidP="00623B7A">
      <w:pPr>
        <w:rPr>
          <w:rFonts w:eastAsia="Times New Roman" w:cs="Times New Roman"/>
          <w:sz w:val="28"/>
          <w:szCs w:val="28"/>
          <w:lang w:eastAsia="ru-RU"/>
        </w:rPr>
      </w:pPr>
    </w:p>
    <w:p w:rsidR="003D5D72" w:rsidRDefault="00DA1C02" w:rsidP="00DA1C02">
      <w:pPr>
        <w:tabs>
          <w:tab w:val="left" w:pos="567"/>
        </w:tabs>
        <w:ind w:firstLine="142"/>
      </w:pPr>
      <w:bookmarkStart w:id="1" w:name="page5"/>
      <w:bookmarkStart w:id="2" w:name="page7"/>
      <w:bookmarkEnd w:id="1"/>
      <w:bookmarkEnd w:id="2"/>
      <w:r>
        <w:t>1.Из представленной таблицы видно, что качество знаний по русскому языку</w:t>
      </w:r>
      <w:r w:rsidR="003D5D72">
        <w:t xml:space="preserve"> не изменилось</w:t>
      </w:r>
      <w:r>
        <w:t>, по матема</w:t>
      </w:r>
      <w:r w:rsidR="00272180">
        <w:t>тике качество знаний уменьшилось</w:t>
      </w:r>
      <w:r w:rsidR="003D5D72">
        <w:t>.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</w:t>
      </w:r>
      <w:r w:rsidRPr="003D5D72">
        <w:rPr>
          <w:b/>
        </w:rPr>
        <w:t>Выводы:</w:t>
      </w:r>
      <w:r>
        <w:t xml:space="preserve"> </w:t>
      </w:r>
      <w:r w:rsidR="003D5D72">
        <w:t xml:space="preserve">1 </w:t>
      </w:r>
      <w:proofErr w:type="gramStart"/>
      <w:r w:rsidR="003D5D72">
        <w:t>обучающийся</w:t>
      </w:r>
      <w:proofErr w:type="gramEnd"/>
      <w:r w:rsidR="003D5D72">
        <w:t xml:space="preserve"> пересдавал</w:t>
      </w:r>
      <w:r w:rsidR="00272180">
        <w:t xml:space="preserve"> экзамены во вторую волну. Осенью получил аттестат.</w:t>
      </w:r>
      <w:r w:rsidR="003D5D72">
        <w:t xml:space="preserve"> </w:t>
      </w:r>
      <w:r>
        <w:t xml:space="preserve">2.Несмотря на планомерную работу по подготовке и проведению государственной (итоговой) </w:t>
      </w:r>
      <w:r>
        <w:lastRenderedPageBreak/>
        <w:t xml:space="preserve">аттестации выпускников в формате ОГЭ на снижение качества сдачи экзаменов повлияла слабая </w:t>
      </w:r>
      <w:r w:rsidR="00272180">
        <w:t xml:space="preserve">мотивация детей, отсутствие контроля со стороны родителей, пропуски по болезни и без уважительной причины. </w:t>
      </w:r>
      <w:r>
        <w:t xml:space="preserve">Вместе с тем, контроль качества </w:t>
      </w:r>
      <w:proofErr w:type="spellStart"/>
      <w:r>
        <w:t>обученности</w:t>
      </w:r>
      <w:proofErr w:type="spellEnd"/>
      <w:r>
        <w:t xml:space="preserve"> обучающихся 9 класса выявил и ряд пробелов: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- неравномерное усвоение учащимися учебного материала в течение года; - отсутствие отдельной системы работы со средними, слабыми учащимися по развитию их интеллектуальных способностей; </w:t>
      </w:r>
    </w:p>
    <w:p w:rsidR="00303B4B" w:rsidRDefault="00DA1C02" w:rsidP="00DA1C02">
      <w:pPr>
        <w:tabs>
          <w:tab w:val="left" w:pos="567"/>
        </w:tabs>
        <w:ind w:firstLine="142"/>
      </w:pPr>
      <w:r>
        <w:t>- недостаточный уровень работы по индивидуализации и дифференциации обучения учащихся. Анализ результатов основного государственного экзамена позволил выявить определенные проблемы в подготовке и проведении ОГЭ и поставить на будущий учебный год следующие задачи: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1. Учителям–предметникам принимать участие в мероприятиях различных уровней по усовершенствованию методики подготовки и проведения ОГЭ.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2.Учителям-предметникам, классным руководителям усилить </w:t>
      </w:r>
      <w:proofErr w:type="gramStart"/>
      <w:r>
        <w:t>контроль за</w:t>
      </w:r>
      <w:proofErr w:type="gramEnd"/>
      <w:r>
        <w:t xml:space="preserve"> подготовкой учащихся к государственной (итоговой) аттестации в форме ОГЭ.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3. Использовать тестовые технологии при проведении промежуточной аттестации в различных классах с учетом возрастных особенностей учащихся. </w:t>
      </w:r>
    </w:p>
    <w:p w:rsidR="00303B4B" w:rsidRDefault="00DA1C02" w:rsidP="00DA1C02">
      <w:pPr>
        <w:tabs>
          <w:tab w:val="left" w:pos="567"/>
        </w:tabs>
        <w:ind w:firstLine="142"/>
      </w:pPr>
      <w:r>
        <w:t>Рассмотрев типичные ошибки по результатам анализа ОГЭ, можно обозначить следующие направления деятельности педагогов на 202</w:t>
      </w:r>
      <w:r w:rsidR="00272180">
        <w:t>3-2024</w:t>
      </w:r>
      <w:r>
        <w:t xml:space="preserve"> учебный год: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- усовершенствовать систему </w:t>
      </w:r>
      <w:proofErr w:type="spellStart"/>
      <w:r>
        <w:t>внутришкольного</w:t>
      </w:r>
      <w:proofErr w:type="spellEnd"/>
      <w:r>
        <w:t xml:space="preserve"> мониторинга уровня </w:t>
      </w:r>
      <w:proofErr w:type="spellStart"/>
      <w:r>
        <w:t>обученности</w:t>
      </w:r>
      <w:proofErr w:type="spellEnd"/>
      <w:r>
        <w:t xml:space="preserve"> обучающихся выпускных классов, на основе единых подходов к оценке;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- использовать для подготовки учащихся открытые банки тестовых заданий;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- совершенствовать методику преподавания с учетом требований итоговой аттестации; </w:t>
      </w:r>
    </w:p>
    <w:p w:rsidR="00303B4B" w:rsidRDefault="00DA1C02" w:rsidP="00DA1C02">
      <w:pPr>
        <w:tabs>
          <w:tab w:val="left" w:pos="567"/>
        </w:tabs>
        <w:ind w:firstLine="142"/>
      </w:pPr>
      <w:r>
        <w:t>- разработать систему стимулов, позволяющих эффективно влиять на подготовку к ОГЭ, обеспечивающих достижения поставленных целей;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- 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затруднений,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года.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Для этого необходимо: 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1. На заседаниях школьных МО проанализировать полученные результаты ОГЭ, выявить пробелы и составить план работы по подготовке к ГИА на </w:t>
      </w:r>
      <w:r w:rsidR="00303B4B">
        <w:t>следующий</w:t>
      </w:r>
      <w:r>
        <w:t xml:space="preserve"> учебный год. Включить в план работы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2. Учителям-предметникам: </w:t>
      </w:r>
    </w:p>
    <w:p w:rsidR="00303B4B" w:rsidRDefault="00DA1C02" w:rsidP="00DA1C02">
      <w:pPr>
        <w:tabs>
          <w:tab w:val="left" w:pos="567"/>
        </w:tabs>
        <w:ind w:firstLine="142"/>
      </w:pPr>
      <w:r>
        <w:sym w:font="Symbol" w:char="F0B7"/>
      </w:r>
      <w:r>
        <w:t xml:space="preserve"> 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 </w:t>
      </w:r>
    </w:p>
    <w:p w:rsidR="00303B4B" w:rsidRDefault="00DA1C02" w:rsidP="00DA1C02">
      <w:pPr>
        <w:tabs>
          <w:tab w:val="left" w:pos="567"/>
        </w:tabs>
        <w:ind w:firstLine="142"/>
      </w:pPr>
      <w:r>
        <w:sym w:font="Symbol" w:char="F0B7"/>
      </w:r>
      <w:r w:rsidR="00303B4B">
        <w:t xml:space="preserve"> </w:t>
      </w:r>
      <w:r>
        <w:t>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303B4B" w:rsidRDefault="00DA1C02" w:rsidP="00DA1C02">
      <w:pPr>
        <w:tabs>
          <w:tab w:val="left" w:pos="567"/>
        </w:tabs>
        <w:ind w:firstLine="142"/>
      </w:pPr>
      <w:r>
        <w:t xml:space="preserve"> 3. С целью обеспечения систематичности подготовки выпускников к занятиям организовать тесное сотрудничество учителей-предметников, классных руководителей с учащимися, их родителями (законными представителями).</w:t>
      </w:r>
    </w:p>
    <w:p w:rsidR="0022189C" w:rsidRDefault="00303B4B" w:rsidP="00DA1C02">
      <w:pPr>
        <w:tabs>
          <w:tab w:val="left" w:pos="567"/>
        </w:tabs>
        <w:ind w:firstLine="142"/>
      </w:pPr>
      <w:r>
        <w:t>За последнее время</w:t>
      </w:r>
      <w:r w:rsidR="00DA1C02">
        <w:t xml:space="preserve"> все выпускники школы получили документы об основном общем образовании</w:t>
      </w:r>
      <w:r>
        <w:t>.</w:t>
      </w:r>
      <w:r w:rsidR="00DA1C02">
        <w:t xml:space="preserve"> </w:t>
      </w:r>
      <w:r w:rsidR="00272180">
        <w:t>88</w:t>
      </w:r>
      <w:r>
        <w:t xml:space="preserve">% </w:t>
      </w:r>
      <w:r w:rsidR="00DA1C02">
        <w:t xml:space="preserve">выпускников 9 класса продолжили обучение в </w:t>
      </w:r>
      <w:proofErr w:type="spellStart"/>
      <w:r w:rsidR="00DA1C02">
        <w:t>СУЗах</w:t>
      </w:r>
      <w:proofErr w:type="spellEnd"/>
      <w:r>
        <w:t xml:space="preserve">. </w:t>
      </w:r>
    </w:p>
    <w:p w:rsidR="0022189C" w:rsidRDefault="0022189C" w:rsidP="00DA1C02">
      <w:pPr>
        <w:tabs>
          <w:tab w:val="left" w:pos="567"/>
        </w:tabs>
        <w:ind w:firstLine="142"/>
      </w:pPr>
    </w:p>
    <w:p w:rsidR="0022189C" w:rsidRDefault="0022189C" w:rsidP="00DA1C02">
      <w:pPr>
        <w:tabs>
          <w:tab w:val="left" w:pos="567"/>
        </w:tabs>
        <w:ind w:firstLine="142"/>
      </w:pPr>
    </w:p>
    <w:p w:rsidR="0022189C" w:rsidRDefault="0022189C" w:rsidP="00DA1C02">
      <w:pPr>
        <w:tabs>
          <w:tab w:val="left" w:pos="567"/>
        </w:tabs>
        <w:ind w:firstLine="142"/>
      </w:pPr>
    </w:p>
    <w:p w:rsidR="0022189C" w:rsidRDefault="0022189C" w:rsidP="0022189C">
      <w:pPr>
        <w:tabs>
          <w:tab w:val="left" w:pos="567"/>
        </w:tabs>
        <w:ind w:firstLine="142"/>
      </w:pPr>
    </w:p>
    <w:p w:rsidR="0022189C" w:rsidRDefault="0022189C" w:rsidP="0022189C">
      <w:pPr>
        <w:tabs>
          <w:tab w:val="left" w:pos="567"/>
        </w:tabs>
        <w:ind w:firstLine="142"/>
      </w:pPr>
    </w:p>
    <w:p w:rsidR="0022189C" w:rsidRDefault="0022189C" w:rsidP="0022189C">
      <w:pPr>
        <w:tabs>
          <w:tab w:val="left" w:pos="567"/>
        </w:tabs>
        <w:ind w:firstLine="142"/>
      </w:pPr>
    </w:p>
    <w:p w:rsidR="00AE1A6C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AE1A6C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AE1A6C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AE1A6C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AE1A6C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727E2" w:rsidRDefault="00AE1A6C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6.7 </w:t>
      </w:r>
      <w:r w:rsidR="00303B4B" w:rsidRPr="00C727E2">
        <w:rPr>
          <w:rFonts w:cs="Times New Roman"/>
          <w:b/>
          <w:szCs w:val="24"/>
        </w:rPr>
        <w:t>Итоги олимпиады по предметам</w:t>
      </w:r>
    </w:p>
    <w:p w:rsidR="0022189C" w:rsidRDefault="00303B4B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C727E2">
        <w:rPr>
          <w:rFonts w:cs="Times New Roman"/>
          <w:b/>
          <w:szCs w:val="24"/>
        </w:rPr>
        <w:t>Школьный этап</w:t>
      </w:r>
    </w:p>
    <w:p w:rsidR="00625BD5" w:rsidRDefault="00625BD5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tbl>
      <w:tblPr>
        <w:tblW w:w="9770" w:type="dxa"/>
        <w:tblInd w:w="137" w:type="dxa"/>
        <w:tblLook w:val="04A0" w:firstRow="1" w:lastRow="0" w:firstColumn="1" w:lastColumn="0" w:noHBand="0" w:noVBand="1"/>
      </w:tblPr>
      <w:tblGrid>
        <w:gridCol w:w="973"/>
        <w:gridCol w:w="2392"/>
        <w:gridCol w:w="1417"/>
        <w:gridCol w:w="1687"/>
        <w:gridCol w:w="1792"/>
        <w:gridCol w:w="1511"/>
      </w:tblGrid>
      <w:tr w:rsidR="00625BD5" w:rsidRPr="00263902" w:rsidTr="00625BD5">
        <w:trPr>
          <w:trHeight w:val="615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390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Отчет об итогах школьного этапа (по предметам) </w:t>
            </w:r>
          </w:p>
          <w:p w:rsidR="00625BD5" w:rsidRDefault="00625BD5" w:rsidP="00625BD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63902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всероссийской олимпиады школьников </w:t>
            </w:r>
          </w:p>
        </w:tc>
      </w:tr>
      <w:tr w:rsidR="00625BD5" w:rsidRPr="00263902" w:rsidTr="00625BD5">
        <w:trPr>
          <w:trHeight w:val="469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Школьный этап  </w:t>
            </w:r>
            <w:r>
              <w:rPr>
                <w:rFonts w:eastAsia="Times New Roman" w:cs="Times New Roman"/>
                <w:color w:val="000000"/>
                <w:lang w:eastAsia="ru-RU"/>
              </w:rPr>
              <w:br/>
              <w:t xml:space="preserve">  (4-9</w:t>
            </w:r>
            <w:r w:rsidRPr="00263902">
              <w:rPr>
                <w:rFonts w:eastAsia="Times New Roman" w:cs="Times New Roman"/>
                <w:color w:val="000000"/>
                <w:lang w:eastAsia="ru-RU"/>
              </w:rPr>
              <w:t xml:space="preserve"> классы)</w:t>
            </w:r>
          </w:p>
        </w:tc>
      </w:tr>
      <w:tr w:rsidR="00625BD5" w:rsidRPr="00263902" w:rsidTr="00625BD5">
        <w:trPr>
          <w:trHeight w:val="132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 xml:space="preserve">Количество участий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Кол-во дипломов призеров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 xml:space="preserve">Кол-во дипломов победителей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Кол-во дипломов победителей и призеров</w:t>
            </w: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25BD5" w:rsidRPr="00263902" w:rsidTr="00625BD5">
        <w:trPr>
          <w:trHeight w:val="33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625BD5" w:rsidRPr="00263902" w:rsidTr="00625BD5">
        <w:trPr>
          <w:trHeight w:val="345"/>
        </w:trPr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6390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D5" w:rsidRPr="00263902" w:rsidRDefault="00625BD5" w:rsidP="00625BD5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625BD5" w:rsidRDefault="00625BD5" w:rsidP="00625BD5">
      <w:pPr>
        <w:spacing w:after="3" w:line="268" w:lineRule="auto"/>
        <w:ind w:firstLine="693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25BD5" w:rsidRDefault="00625BD5" w:rsidP="00625BD5">
      <w:pPr>
        <w:spacing w:after="3" w:line="268" w:lineRule="auto"/>
        <w:ind w:firstLine="693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625BD5" w:rsidRDefault="00625BD5" w:rsidP="00625BD5">
      <w:pPr>
        <w:spacing w:after="15" w:line="26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Анализируя данные таблицы, следует сделать следующий вывод: низкий  процент участников школьного этапа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ВсОШ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отмечен по предметам, по которым проводились олимпиады.</w:t>
      </w:r>
    </w:p>
    <w:p w:rsidR="00625BD5" w:rsidRDefault="00625BD5" w:rsidP="00625BD5">
      <w:pPr>
        <w:tabs>
          <w:tab w:val="left" w:pos="284"/>
        </w:tabs>
        <w:spacing w:after="15" w:line="266" w:lineRule="auto"/>
        <w:rPr>
          <w:rFonts w:cs="Times New Roman"/>
          <w:szCs w:val="24"/>
        </w:rPr>
      </w:pPr>
      <w:r w:rsidRPr="00EE3B81">
        <w:rPr>
          <w:rFonts w:cs="Times New Roman"/>
          <w:szCs w:val="24"/>
        </w:rPr>
        <w:t xml:space="preserve">По </w:t>
      </w:r>
      <w:r>
        <w:rPr>
          <w:rFonts w:cs="Times New Roman"/>
          <w:szCs w:val="24"/>
        </w:rPr>
        <w:t>биологии получено наибольшее количество баллов.</w:t>
      </w:r>
    </w:p>
    <w:p w:rsidR="00625BD5" w:rsidRDefault="00625BD5" w:rsidP="00625BD5">
      <w:pPr>
        <w:tabs>
          <w:tab w:val="left" w:pos="284"/>
        </w:tabs>
        <w:spacing w:after="15" w:line="26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Победителей и призеров за </w:t>
      </w:r>
      <w:proofErr w:type="gramStart"/>
      <w:r>
        <w:rPr>
          <w:rFonts w:cs="Times New Roman"/>
          <w:szCs w:val="24"/>
        </w:rPr>
        <w:t>последние</w:t>
      </w:r>
      <w:proofErr w:type="gramEnd"/>
      <w:r>
        <w:rPr>
          <w:rFonts w:cs="Times New Roman"/>
          <w:szCs w:val="24"/>
        </w:rPr>
        <w:t xml:space="preserve"> 3 года не было.</w:t>
      </w:r>
    </w:p>
    <w:p w:rsidR="00625BD5" w:rsidRPr="00E445AD" w:rsidRDefault="00625BD5" w:rsidP="00625BD5">
      <w:pPr>
        <w:pStyle w:val="aa"/>
        <w:spacing w:after="15" w:line="26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4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учебном году по сравнению с прошедшим учебным годом: </w:t>
      </w:r>
    </w:p>
    <w:p w:rsidR="00625BD5" w:rsidRPr="00E445AD" w:rsidRDefault="00625BD5" w:rsidP="00625BD5">
      <w:pPr>
        <w:pStyle w:val="aa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45A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участников уменьшилось на 5 </w:t>
      </w:r>
      <w:r w:rsidRPr="00E445AD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25BD5" w:rsidRDefault="00625BD5" w:rsidP="00625BD5">
      <w:pPr>
        <w:pStyle w:val="aa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4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победителей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призёров не изменилось, равно  0.    </w:t>
      </w:r>
    </w:p>
    <w:p w:rsidR="00625BD5" w:rsidRPr="00CE5513" w:rsidRDefault="00625BD5" w:rsidP="00625BD5">
      <w:pPr>
        <w:rPr>
          <w:rFonts w:cs="Times New Roman"/>
          <w:b/>
          <w:szCs w:val="24"/>
        </w:rPr>
      </w:pPr>
      <w:r w:rsidRPr="00CE5513">
        <w:rPr>
          <w:rFonts w:cs="Times New Roman"/>
          <w:b/>
          <w:szCs w:val="24"/>
        </w:rPr>
        <w:t>Выводы:</w:t>
      </w:r>
    </w:p>
    <w:p w:rsidR="00625BD5" w:rsidRPr="002D2D1A" w:rsidRDefault="00625BD5" w:rsidP="00625BD5">
      <w:pPr>
        <w:shd w:val="clear" w:color="auto" w:fill="FFFFFF"/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Проведенный анализ</w:t>
      </w:r>
      <w:r w:rsidRPr="002D2D1A">
        <w:rPr>
          <w:rFonts w:eastAsia="Times New Roman" w:cs="Times New Roman"/>
          <w:color w:val="000000"/>
          <w:szCs w:val="24"/>
          <w:lang w:eastAsia="ru-RU"/>
        </w:rPr>
        <w:t xml:space="preserve"> результатов Всероссийской олимпиады школьников на школьном этапе показал, что большинство участников школьного этапа предметных олимпиад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r w:rsidRPr="002D2D1A">
        <w:rPr>
          <w:rFonts w:eastAsia="Times New Roman" w:cs="Times New Roman"/>
          <w:color w:val="000000"/>
          <w:szCs w:val="24"/>
          <w:lang w:eastAsia="ru-RU"/>
        </w:rPr>
        <w:t>удовлетворены ре</w:t>
      </w:r>
      <w:r>
        <w:rPr>
          <w:rFonts w:eastAsia="Times New Roman" w:cs="Times New Roman"/>
          <w:color w:val="000000"/>
          <w:szCs w:val="24"/>
          <w:lang w:eastAsia="ru-RU"/>
        </w:rPr>
        <w:t>зультатами выполненных заданий.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А</w:t>
      </w:r>
      <w:r w:rsidRPr="002D2D1A">
        <w:rPr>
          <w:rFonts w:eastAsia="Times New Roman" w:cs="Times New Roman"/>
          <w:color w:val="000000"/>
          <w:szCs w:val="24"/>
          <w:lang w:eastAsia="ru-RU"/>
        </w:rPr>
        <w:t xml:space="preserve">пелляций по итогам проведения школьного этапа </w:t>
      </w:r>
      <w:proofErr w:type="spellStart"/>
      <w:r w:rsidRPr="002D2D1A">
        <w:rPr>
          <w:rFonts w:eastAsia="Times New Roman" w:cs="Times New Roman"/>
          <w:color w:val="000000"/>
          <w:szCs w:val="24"/>
          <w:lang w:eastAsia="ru-RU"/>
        </w:rPr>
        <w:t>ВсОШ</w:t>
      </w:r>
      <w:proofErr w:type="spellEnd"/>
      <w:r w:rsidRPr="002D2D1A">
        <w:rPr>
          <w:rFonts w:eastAsia="Times New Roman" w:cs="Times New Roman"/>
          <w:color w:val="000000"/>
          <w:szCs w:val="24"/>
          <w:lang w:eastAsia="ru-RU"/>
        </w:rPr>
        <w:t xml:space="preserve"> не поступало. Победители школьного этапа предметных олимпиад продемонстрировали </w:t>
      </w:r>
      <w:r>
        <w:rPr>
          <w:rFonts w:eastAsia="Times New Roman" w:cs="Times New Roman"/>
          <w:color w:val="000000"/>
          <w:szCs w:val="24"/>
          <w:lang w:eastAsia="ru-RU"/>
        </w:rPr>
        <w:t>не</w:t>
      </w:r>
      <w:r w:rsidRPr="002D2D1A">
        <w:rPr>
          <w:rFonts w:eastAsia="Times New Roman" w:cs="Times New Roman"/>
          <w:color w:val="000000"/>
          <w:szCs w:val="24"/>
          <w:lang w:eastAsia="ru-RU"/>
        </w:rPr>
        <w:t>достаточный уровень усвоения учебного материала, применение его на творческом уровне, нестандартный подход к решению заданий.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D2D1A">
        <w:rPr>
          <w:rFonts w:eastAsia="Times New Roman" w:cs="Times New Roman"/>
          <w:color w:val="000000"/>
          <w:szCs w:val="24"/>
          <w:lang w:eastAsia="ru-RU"/>
        </w:rPr>
        <w:t>недостаточная подготовка обучающихся к выполнению заданий повышенной сложности.</w:t>
      </w:r>
    </w:p>
    <w:p w:rsidR="00625BD5" w:rsidRPr="004F24C2" w:rsidRDefault="00625BD5" w:rsidP="00625BD5">
      <w:pPr>
        <w:rPr>
          <w:rFonts w:cs="Times New Roman"/>
          <w:szCs w:val="24"/>
        </w:rPr>
      </w:pPr>
      <w:r w:rsidRPr="004F24C2">
        <w:rPr>
          <w:rFonts w:cs="Times New Roman"/>
          <w:szCs w:val="24"/>
        </w:rPr>
        <w:t>1. Школьный этап всероссийской олимпиады школьников прошел организованно.</w:t>
      </w:r>
    </w:p>
    <w:p w:rsidR="00625BD5" w:rsidRPr="004F24C2" w:rsidRDefault="00625BD5" w:rsidP="00625BD5">
      <w:pPr>
        <w:rPr>
          <w:rFonts w:cs="Times New Roman"/>
          <w:szCs w:val="24"/>
        </w:rPr>
      </w:pPr>
      <w:r>
        <w:rPr>
          <w:rFonts w:cs="Times New Roman"/>
          <w:szCs w:val="24"/>
        </w:rPr>
        <w:t>2. П</w:t>
      </w:r>
      <w:r w:rsidRPr="004F24C2">
        <w:rPr>
          <w:rFonts w:cs="Times New Roman"/>
          <w:szCs w:val="24"/>
        </w:rPr>
        <w:t>о всем пр</w:t>
      </w:r>
      <w:r>
        <w:rPr>
          <w:rFonts w:cs="Times New Roman"/>
          <w:szCs w:val="24"/>
        </w:rPr>
        <w:t>едметам учащиеся показали невысокий</w:t>
      </w:r>
      <w:r w:rsidRPr="004F24C2">
        <w:rPr>
          <w:rFonts w:cs="Times New Roman"/>
          <w:szCs w:val="24"/>
        </w:rPr>
        <w:t xml:space="preserve"> у</w:t>
      </w:r>
      <w:r>
        <w:rPr>
          <w:rFonts w:cs="Times New Roman"/>
          <w:szCs w:val="24"/>
        </w:rPr>
        <w:t>ровень выполнения заданий, ч</w:t>
      </w:r>
      <w:r w:rsidRPr="004F24C2">
        <w:rPr>
          <w:rFonts w:cs="Times New Roman"/>
          <w:szCs w:val="24"/>
        </w:rPr>
        <w:t>то указывает на недостаточную работу педагогов-предметников по выявлению талантливых детей на уровне школы.</w:t>
      </w:r>
    </w:p>
    <w:p w:rsidR="00625BD5" w:rsidRPr="004F24C2" w:rsidRDefault="00625BD5" w:rsidP="00625BD5">
      <w:pPr>
        <w:rPr>
          <w:rFonts w:cs="Times New Roman"/>
          <w:szCs w:val="24"/>
        </w:rPr>
      </w:pPr>
      <w:r w:rsidRPr="004F24C2">
        <w:rPr>
          <w:rFonts w:cs="Times New Roman"/>
          <w:szCs w:val="24"/>
        </w:rPr>
        <w:t xml:space="preserve">3. Необходимо мотивировать учащихся на изучение дополнительной литературы, </w:t>
      </w:r>
      <w:r>
        <w:rPr>
          <w:rFonts w:cs="Times New Roman"/>
          <w:szCs w:val="24"/>
        </w:rPr>
        <w:t>ц</w:t>
      </w:r>
      <w:r w:rsidRPr="004F24C2">
        <w:rPr>
          <w:rFonts w:cs="Times New Roman"/>
          <w:szCs w:val="24"/>
        </w:rPr>
        <w:t>еленаправленно работать в течение всего года.</w:t>
      </w:r>
    </w:p>
    <w:p w:rsidR="00625BD5" w:rsidRPr="004F24C2" w:rsidRDefault="00625BD5" w:rsidP="00625BD5">
      <w:pPr>
        <w:rPr>
          <w:rFonts w:cs="Times New Roman"/>
          <w:szCs w:val="24"/>
        </w:rPr>
      </w:pPr>
      <w:r w:rsidRPr="004F24C2">
        <w:rPr>
          <w:rFonts w:cs="Times New Roman"/>
          <w:szCs w:val="24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4F24C2">
        <w:rPr>
          <w:rFonts w:cs="Times New Roman"/>
          <w:szCs w:val="24"/>
        </w:rPr>
        <w:t>следующие</w:t>
      </w:r>
      <w:proofErr w:type="gramEnd"/>
      <w:r w:rsidRPr="004F24C2">
        <w:rPr>
          <w:rFonts w:cs="Times New Roman"/>
          <w:szCs w:val="24"/>
        </w:rPr>
        <w:t>:</w:t>
      </w:r>
    </w:p>
    <w:p w:rsidR="00625BD5" w:rsidRPr="004F24C2" w:rsidRDefault="00625BD5" w:rsidP="00625BD5">
      <w:pPr>
        <w:rPr>
          <w:rFonts w:cs="Times New Roman"/>
          <w:szCs w:val="24"/>
        </w:rPr>
      </w:pPr>
      <w:r w:rsidRPr="004F24C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4F24C2">
        <w:rPr>
          <w:rFonts w:cs="Times New Roman"/>
          <w:szCs w:val="24"/>
        </w:rPr>
        <w:t>сложный теоретический материал, требующий более глубоких знаний;</w:t>
      </w:r>
    </w:p>
    <w:p w:rsidR="00625BD5" w:rsidRPr="004F24C2" w:rsidRDefault="00625BD5" w:rsidP="00625BD5">
      <w:pPr>
        <w:rPr>
          <w:rFonts w:cs="Times New Roman"/>
          <w:szCs w:val="24"/>
        </w:rPr>
      </w:pPr>
      <w:r w:rsidRPr="004F24C2">
        <w:rPr>
          <w:rFonts w:cs="Times New Roman"/>
          <w:szCs w:val="24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625BD5" w:rsidRPr="00805293" w:rsidRDefault="00625BD5" w:rsidP="00625BD5">
      <w:pPr>
        <w:jc w:val="left"/>
        <w:rPr>
          <w:rFonts w:cs="Times New Roman"/>
          <w:b/>
          <w:szCs w:val="24"/>
        </w:rPr>
      </w:pPr>
      <w:r w:rsidRPr="00805293">
        <w:rPr>
          <w:rFonts w:cs="Times New Roman"/>
          <w:b/>
          <w:szCs w:val="24"/>
        </w:rPr>
        <w:t>Предложения:</w:t>
      </w:r>
    </w:p>
    <w:p w:rsidR="00625BD5" w:rsidRDefault="00625BD5" w:rsidP="00625BD5">
      <w:pPr>
        <w:rPr>
          <w:rFonts w:cs="Times New Roman"/>
          <w:szCs w:val="24"/>
        </w:rPr>
      </w:pPr>
      <w:r w:rsidRPr="00303254">
        <w:rPr>
          <w:rFonts w:cs="Times New Roman"/>
          <w:szCs w:val="24"/>
        </w:rPr>
        <w:lastRenderedPageBreak/>
        <w:t xml:space="preserve">На основании вышеизложенного с целью повышения результативности участия в школьном этапе олимпиады рекомендуется: </w:t>
      </w:r>
    </w:p>
    <w:p w:rsidR="00625BD5" w:rsidRPr="004F24C2" w:rsidRDefault="00625BD5" w:rsidP="00625BD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03254">
        <w:rPr>
          <w:rFonts w:cs="Times New Roman"/>
          <w:szCs w:val="24"/>
        </w:rPr>
        <w:t xml:space="preserve">Учителям-предметникам в системе организовать дифференцированную работу с </w:t>
      </w:r>
      <w:proofErr w:type="gramStart"/>
      <w:r w:rsidRPr="00303254">
        <w:rPr>
          <w:rFonts w:cs="Times New Roman"/>
          <w:szCs w:val="24"/>
        </w:rPr>
        <w:t>высокомотивированными</w:t>
      </w:r>
      <w:proofErr w:type="gramEnd"/>
      <w:r w:rsidRPr="00303254">
        <w:rPr>
          <w:rFonts w:cs="Times New Roman"/>
          <w:szCs w:val="24"/>
        </w:rPr>
        <w:t xml:space="preserve"> и способными обучающимися как на уроках, так и во внеурочной деятельности; систематически использовать задания повышенного уровня сложности в целях развития интеллектуальных и тв</w:t>
      </w:r>
      <w:r>
        <w:rPr>
          <w:rFonts w:cs="Times New Roman"/>
          <w:szCs w:val="24"/>
        </w:rPr>
        <w:t xml:space="preserve">орческих способностей учащихся. </w:t>
      </w:r>
      <w:r w:rsidRPr="004F24C2">
        <w:rPr>
          <w:rFonts w:cs="Times New Roman"/>
          <w:szCs w:val="24"/>
        </w:rPr>
        <w:t>Организовать коррекцию выявленных пробелов в знаниях и умениях учащихся на уроках и внеурочное время;</w:t>
      </w:r>
    </w:p>
    <w:p w:rsidR="00625BD5" w:rsidRDefault="00625BD5" w:rsidP="00625BD5">
      <w:pPr>
        <w:rPr>
          <w:rFonts w:cs="Times New Roman"/>
          <w:szCs w:val="24"/>
        </w:rPr>
      </w:pPr>
      <w:r w:rsidRPr="00303254">
        <w:rPr>
          <w:rFonts w:cs="Times New Roman"/>
          <w:szCs w:val="24"/>
        </w:rPr>
        <w:t xml:space="preserve">Педагогам разработать индивидуальные образовательные траектории и маршруты для </w:t>
      </w:r>
      <w:proofErr w:type="gramStart"/>
      <w:r w:rsidRPr="00303254">
        <w:rPr>
          <w:rFonts w:cs="Times New Roman"/>
          <w:szCs w:val="24"/>
        </w:rPr>
        <w:t>обучающихся</w:t>
      </w:r>
      <w:proofErr w:type="gramEnd"/>
      <w:r w:rsidRPr="00303254">
        <w:rPr>
          <w:rFonts w:cs="Times New Roman"/>
          <w:szCs w:val="24"/>
        </w:rPr>
        <w:t xml:space="preserve"> с высоким уровнем учебной мотивации по предметам. </w:t>
      </w:r>
    </w:p>
    <w:p w:rsidR="00625BD5" w:rsidRDefault="00625BD5" w:rsidP="00625BD5">
      <w:pPr>
        <w:rPr>
          <w:rFonts w:cs="Times New Roman"/>
          <w:szCs w:val="24"/>
        </w:rPr>
      </w:pPr>
      <w:r w:rsidRPr="00303254">
        <w:rPr>
          <w:rFonts w:cs="Times New Roman"/>
          <w:szCs w:val="24"/>
        </w:rPr>
        <w:t>Администрации школы взять на постоянный контроль состояние работы со способными и талантливыми детьми</w:t>
      </w:r>
      <w:r>
        <w:rPr>
          <w:rFonts w:cs="Times New Roman"/>
          <w:szCs w:val="24"/>
        </w:rPr>
        <w:t>.</w:t>
      </w:r>
    </w:p>
    <w:p w:rsidR="00625BD5" w:rsidRDefault="00625BD5" w:rsidP="00C727E2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0C213A" w:rsidRDefault="000C213A" w:rsidP="000C213A">
      <w:pPr>
        <w:tabs>
          <w:tab w:val="left" w:pos="567"/>
        </w:tabs>
        <w:ind w:firstLine="142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муниципальном этапе предметных олимпиад участие не принимали.</w:t>
      </w:r>
    </w:p>
    <w:p w:rsidR="00BF4448" w:rsidRDefault="00BF4448" w:rsidP="000C213A">
      <w:pPr>
        <w:tabs>
          <w:tab w:val="left" w:pos="567"/>
        </w:tabs>
        <w:ind w:firstLine="142"/>
        <w:jc w:val="left"/>
        <w:rPr>
          <w:rFonts w:cs="Times New Roman"/>
          <w:b/>
          <w:szCs w:val="24"/>
        </w:rPr>
      </w:pPr>
    </w:p>
    <w:p w:rsidR="00BF4448" w:rsidRPr="00BF4448" w:rsidRDefault="00AE1A6C" w:rsidP="00BF4448">
      <w:pPr>
        <w:tabs>
          <w:tab w:val="left" w:pos="567"/>
        </w:tabs>
        <w:ind w:firstLine="142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7</w:t>
      </w:r>
      <w:r w:rsidR="00BF4448" w:rsidRPr="00BF4448">
        <w:rPr>
          <w:rFonts w:eastAsia="Times New Roman" w:cs="Times New Roman"/>
          <w:b/>
          <w:sz w:val="26"/>
          <w:szCs w:val="26"/>
          <w:lang w:eastAsia="ru-RU"/>
        </w:rPr>
        <w:t xml:space="preserve">. Условия реализации </w:t>
      </w:r>
      <w:proofErr w:type="gramStart"/>
      <w:r w:rsidR="00BF4448" w:rsidRPr="00BF4448">
        <w:rPr>
          <w:rFonts w:eastAsia="Times New Roman" w:cs="Times New Roman"/>
          <w:b/>
          <w:sz w:val="26"/>
          <w:szCs w:val="26"/>
          <w:lang w:eastAsia="ru-RU"/>
        </w:rPr>
        <w:t>образовательных</w:t>
      </w:r>
      <w:proofErr w:type="gramEnd"/>
      <w:r w:rsidR="00BF4448" w:rsidRPr="00BF4448">
        <w:rPr>
          <w:rFonts w:eastAsia="Times New Roman" w:cs="Times New Roman"/>
          <w:b/>
          <w:sz w:val="26"/>
          <w:szCs w:val="26"/>
          <w:lang w:eastAsia="ru-RU"/>
        </w:rPr>
        <w:t xml:space="preserve"> программам </w:t>
      </w:r>
    </w:p>
    <w:p w:rsidR="00BF4448" w:rsidRDefault="00AE1A6C" w:rsidP="00BF4448">
      <w:pPr>
        <w:tabs>
          <w:tab w:val="left" w:pos="567"/>
        </w:tabs>
        <w:ind w:firstLine="142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7</w:t>
      </w:r>
      <w:r w:rsidR="00BF4448" w:rsidRPr="00BF4448">
        <w:rPr>
          <w:rFonts w:eastAsia="Times New Roman" w:cs="Times New Roman"/>
          <w:b/>
          <w:sz w:val="26"/>
          <w:szCs w:val="26"/>
          <w:lang w:eastAsia="ru-RU"/>
        </w:rPr>
        <w:t xml:space="preserve">.1. Кадровое обеспечение </w:t>
      </w:r>
    </w:p>
    <w:p w:rsidR="000C213A" w:rsidRPr="00F36917" w:rsidRDefault="00BF4448" w:rsidP="00BF4448">
      <w:pPr>
        <w:tabs>
          <w:tab w:val="left" w:pos="567"/>
        </w:tabs>
        <w:ind w:firstLine="142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Педагогический коллектив ш</w:t>
      </w:r>
      <w:r w:rsidR="00272180" w:rsidRPr="00F36917">
        <w:rPr>
          <w:rFonts w:eastAsia="Times New Roman" w:cs="Times New Roman"/>
          <w:szCs w:val="24"/>
          <w:lang w:eastAsia="ru-RU"/>
        </w:rPr>
        <w:t>колы состоит из 12</w:t>
      </w:r>
      <w:r w:rsidRPr="00F36917">
        <w:rPr>
          <w:rFonts w:eastAsia="Times New Roman" w:cs="Times New Roman"/>
          <w:szCs w:val="24"/>
          <w:lang w:eastAsia="ru-RU"/>
        </w:rPr>
        <w:t xml:space="preserve"> педагогов. Все учител</w:t>
      </w:r>
      <w:r w:rsidR="00272180" w:rsidRPr="00F36917">
        <w:rPr>
          <w:rFonts w:eastAsia="Times New Roman" w:cs="Times New Roman"/>
          <w:szCs w:val="24"/>
          <w:lang w:eastAsia="ru-RU"/>
        </w:rPr>
        <w:t>я (83</w:t>
      </w:r>
      <w:r w:rsidRPr="00F36917">
        <w:rPr>
          <w:rFonts w:eastAsia="Times New Roman" w:cs="Times New Roman"/>
          <w:szCs w:val="24"/>
          <w:lang w:eastAsia="ru-RU"/>
        </w:rPr>
        <w:t xml:space="preserve"> %) имеют соответствие занимаемой должности. </w:t>
      </w:r>
    </w:p>
    <w:p w:rsidR="0022189C" w:rsidRPr="00F36917" w:rsidRDefault="00477C0D" w:rsidP="0022189C">
      <w:pPr>
        <w:tabs>
          <w:tab w:val="left" w:pos="567"/>
        </w:tabs>
        <w:ind w:firstLine="142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Учителя ежегодно проходят курс</w:t>
      </w:r>
      <w:r w:rsidR="00272180" w:rsidRPr="00F36917">
        <w:rPr>
          <w:rFonts w:eastAsia="Times New Roman" w:cs="Times New Roman"/>
          <w:szCs w:val="24"/>
          <w:lang w:eastAsia="ru-RU"/>
        </w:rPr>
        <w:t>ы повышения квалификации. В 2023</w:t>
      </w:r>
      <w:r w:rsidRPr="00F36917">
        <w:rPr>
          <w:rFonts w:eastAsia="Times New Roman" w:cs="Times New Roman"/>
          <w:szCs w:val="24"/>
          <w:lang w:eastAsia="ru-RU"/>
        </w:rPr>
        <w:t xml:space="preserve"> учебном году прошли курсы повышения квалификации:</w:t>
      </w:r>
    </w:p>
    <w:p w:rsidR="00A325DD" w:rsidRPr="00F36917" w:rsidRDefault="00A325DD" w:rsidP="0022189C">
      <w:pPr>
        <w:tabs>
          <w:tab w:val="left" w:pos="567"/>
        </w:tabs>
        <w:ind w:firstLine="142"/>
        <w:rPr>
          <w:rFonts w:eastAsia="Times New Roman" w:cs="Times New Roman"/>
          <w:szCs w:val="24"/>
          <w:lang w:eastAsia="ru-RU"/>
        </w:rPr>
      </w:pP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 xml:space="preserve">"Организация и особенности обучения детей с ограниченными возможностями здоровья в условиях реализации требований ФГОС ОВЗ" , </w:t>
      </w:r>
      <w:proofErr w:type="gramStart"/>
      <w:r w:rsidRPr="00F36917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Pr="00F36917">
        <w:rPr>
          <w:rFonts w:eastAsia="Times New Roman" w:cs="Times New Roman"/>
          <w:szCs w:val="24"/>
          <w:lang w:eastAsia="ru-RU"/>
        </w:rPr>
        <w:t>108 часов), ГАОУ ДПО КО "КГИРО", 2023- 16%</w:t>
      </w: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"Профессиональная компетентность учителя русского языка и литературы по ФГОС: обязательные документы, современное оценивание и гибкие навыки", НО ЧУО ДПО "</w:t>
      </w:r>
      <w:proofErr w:type="spellStart"/>
      <w:r w:rsidRPr="00F36917">
        <w:rPr>
          <w:rFonts w:eastAsia="Times New Roman" w:cs="Times New Roman"/>
          <w:szCs w:val="24"/>
          <w:lang w:eastAsia="ru-RU"/>
        </w:rPr>
        <w:t>Актион</w:t>
      </w:r>
      <w:proofErr w:type="spellEnd"/>
      <w:r w:rsidRPr="00F36917">
        <w:rPr>
          <w:rFonts w:eastAsia="Times New Roman" w:cs="Times New Roman"/>
          <w:szCs w:val="24"/>
          <w:lang w:eastAsia="ru-RU"/>
        </w:rPr>
        <w:t>", Москва, 2023, 140 часов -8%</w:t>
      </w: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"Обеспечение системы детского отдыха и оздоровления в условиях детских сезонных лагерей различного назначения (в том числе летних школьных площадок)", ГАОУ ДПО "КГИРО",2023- 16%</w:t>
      </w: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"Особенности обучения биологии и химии в условиях реализации ФГОС", ГАОУ ДПО КО "КГИРО", 2023-8%</w:t>
      </w: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"Актуальные вопросы обучения географии", 108 часов, ГАОУ ДПО КО "КГИРО",2023-8%</w:t>
      </w:r>
    </w:p>
    <w:p w:rsidR="00A325DD" w:rsidRPr="00F36917" w:rsidRDefault="00A325DD" w:rsidP="00A325DD">
      <w:pPr>
        <w:shd w:val="clear" w:color="auto" w:fill="FFFFFF"/>
        <w:spacing w:before="90" w:after="210"/>
        <w:jc w:val="left"/>
        <w:rPr>
          <w:rFonts w:eastAsia="Times New Roman" w:cs="Times New Roman"/>
          <w:szCs w:val="24"/>
          <w:lang w:eastAsia="ru-RU"/>
        </w:rPr>
      </w:pPr>
      <w:r w:rsidRPr="00F36917">
        <w:rPr>
          <w:rFonts w:eastAsia="Times New Roman" w:cs="Times New Roman"/>
          <w:szCs w:val="24"/>
          <w:lang w:eastAsia="ru-RU"/>
        </w:rPr>
        <w:t>"Технологии личностного, физического и познавательного развития детей дошкольного возраста" ГАОУ ДПО КО "КГИРО", 2023 год</w:t>
      </w:r>
    </w:p>
    <w:p w:rsidR="0022189C" w:rsidRPr="00F36917" w:rsidRDefault="000C213A" w:rsidP="000C213A">
      <w:pPr>
        <w:pStyle w:val="aa"/>
        <w:numPr>
          <w:ilvl w:val="0"/>
          <w:numId w:val="3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eastAsia="Times New Roman" w:cs="Times New Roman"/>
          <w:sz w:val="24"/>
          <w:szCs w:val="24"/>
        </w:rPr>
        <w:t>"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Технологии организации образовательной деятельности в целях повышения образовательных результатов обучающихся", 48 часов, ГАОУ ДПО КО "КГИРО",2022" – 70%</w:t>
      </w:r>
    </w:p>
    <w:p w:rsidR="000C213A" w:rsidRPr="00F36917" w:rsidRDefault="000C213A" w:rsidP="000C213A">
      <w:pPr>
        <w:pStyle w:val="aa"/>
        <w:numPr>
          <w:ilvl w:val="0"/>
          <w:numId w:val="3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"Использование современного учебного оборудования в ЦО естественнонаучной и технологической направленностей "Точка роста", 36 часов, цифровая экосистема ДПО.-10%</w:t>
      </w:r>
    </w:p>
    <w:p w:rsidR="00BF4448" w:rsidRPr="00F36917" w:rsidRDefault="00BF4448" w:rsidP="00BF4448">
      <w:pPr>
        <w:pStyle w:val="a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"Реализация требований обновлённых ФГОС ООО в работе учителя",  36 часов, ГАОУ ДПО КО "КГИРО",2022" – 50%</w:t>
      </w:r>
    </w:p>
    <w:p w:rsidR="00BF4448" w:rsidRPr="00F36917" w:rsidRDefault="00BF4448" w:rsidP="00BF4448">
      <w:pPr>
        <w:pStyle w:val="aa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"Реализация требований обновлённых ФГОС ООО в работе учителя" , 36 часов, ГАОУ ДПО КО "КГИРО",2022" – 70%</w:t>
      </w:r>
    </w:p>
    <w:p w:rsidR="00BF4448" w:rsidRPr="00F36917" w:rsidRDefault="00AE1A6C" w:rsidP="00BF4448">
      <w:pPr>
        <w:pStyle w:val="aa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F4448" w:rsidRPr="00F36917">
        <w:rPr>
          <w:rFonts w:ascii="Times New Roman" w:eastAsia="Times New Roman" w:hAnsi="Times New Roman" w:cs="Times New Roman"/>
          <w:b/>
          <w:sz w:val="24"/>
          <w:szCs w:val="24"/>
        </w:rPr>
        <w:t>.2. Учебно-методическое обеспечение</w:t>
      </w:r>
    </w:p>
    <w:p w:rsidR="00BF4448" w:rsidRPr="00F36917" w:rsidRDefault="00BF4448" w:rsidP="002453BD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школы. Структура рабочих программ соответствует требованиям </w:t>
      </w:r>
      <w:r w:rsidR="00272180" w:rsidRPr="00F36917">
        <w:rPr>
          <w:rFonts w:ascii="Times New Roman" w:eastAsia="Times New Roman" w:hAnsi="Times New Roman" w:cs="Times New Roman"/>
          <w:sz w:val="24"/>
          <w:szCs w:val="24"/>
        </w:rPr>
        <w:t xml:space="preserve">обновленных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 начального общего, основного общего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F4448" w:rsidRPr="00F36917" w:rsidRDefault="00BF4448" w:rsidP="002453BD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lastRenderedPageBreak/>
        <w:t>Преподавание всех учебных дисциплин обеспечено учебно-методическими комплексами.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В школе имеется собственная библиотека.</w:t>
      </w:r>
    </w:p>
    <w:p w:rsidR="00BF4448" w:rsidRPr="00F36917" w:rsidRDefault="00BF4448" w:rsidP="002453BD">
      <w:pPr>
        <w:pStyle w:val="aa"/>
        <w:ind w:left="50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Общий фонд библиотеки составляет 13029 экз., в </w:t>
      </w:r>
      <w:proofErr w:type="spellStart"/>
      <w:r w:rsidRPr="00F3691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F36917">
        <w:rPr>
          <w:rFonts w:ascii="Times New Roman" w:eastAsia="Times New Roman" w:hAnsi="Times New Roman" w:cs="Times New Roman"/>
          <w:sz w:val="24"/>
          <w:szCs w:val="24"/>
        </w:rPr>
        <w:t>. школьных учебников - 6614 экз.,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6917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proofErr w:type="gramEnd"/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литература-5674 экз., учебные пособия- 249 экз., справочный материал-140 экз..</w:t>
      </w:r>
    </w:p>
    <w:p w:rsidR="00BF4448" w:rsidRPr="00F36917" w:rsidRDefault="00BF4448" w:rsidP="00BF4448">
      <w:pPr>
        <w:pStyle w:val="aa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Востребованность библиотечного фонда и информационной базы достаточно </w:t>
      </w:r>
      <w:proofErr w:type="gramStart"/>
      <w:r w:rsidRPr="00F36917">
        <w:rPr>
          <w:rFonts w:ascii="Times New Roman" w:eastAsia="Times New Roman" w:hAnsi="Times New Roman" w:cs="Times New Roman"/>
          <w:sz w:val="24"/>
          <w:szCs w:val="24"/>
        </w:rPr>
        <w:t>высока</w:t>
      </w:r>
      <w:proofErr w:type="gramEnd"/>
      <w:r w:rsidRPr="00F36917">
        <w:rPr>
          <w:rFonts w:ascii="Times New Roman" w:eastAsia="Times New Roman" w:hAnsi="Times New Roman" w:cs="Times New Roman"/>
          <w:sz w:val="24"/>
          <w:szCs w:val="24"/>
        </w:rPr>
        <w:t>. Бесплатными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учебниками </w:t>
      </w:r>
      <w:proofErr w:type="gramStart"/>
      <w:r w:rsidRPr="00F36917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proofErr w:type="gramEnd"/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100 % учащихся.</w:t>
      </w:r>
    </w:p>
    <w:p w:rsidR="00BF4448" w:rsidRPr="00F36917" w:rsidRDefault="00AE1A6C" w:rsidP="00BF4448">
      <w:pPr>
        <w:pStyle w:val="aa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F4448" w:rsidRPr="00F36917">
        <w:rPr>
          <w:rFonts w:ascii="Times New Roman" w:eastAsia="Times New Roman" w:hAnsi="Times New Roman" w:cs="Times New Roman"/>
          <w:b/>
          <w:sz w:val="24"/>
          <w:szCs w:val="24"/>
        </w:rPr>
        <w:t>.3. Материально-техническое обеспечение</w:t>
      </w:r>
    </w:p>
    <w:p w:rsidR="000C6DA3" w:rsidRPr="00F36917" w:rsidRDefault="000C6DA3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Дошкольная группа оснащена необходимой мебелью и инвентарём, развивающими игрушками, телевизором, методическими пособиями.</w:t>
      </w:r>
      <w:r w:rsidRPr="00F36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4448" w:rsidRPr="00F36917" w:rsidRDefault="002453BD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4448" w:rsidRPr="00F36917">
        <w:rPr>
          <w:rFonts w:ascii="Times New Roman" w:eastAsia="Times New Roman" w:hAnsi="Times New Roman" w:cs="Times New Roman"/>
          <w:sz w:val="24"/>
          <w:szCs w:val="24"/>
        </w:rPr>
        <w:t>чебные кабинеты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школы</w:t>
      </w:r>
      <w:r w:rsidR="00BF4448" w:rsidRPr="00F36917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мебелью под рост учащихся, необходимым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BF4448" w:rsidRPr="00F36917">
        <w:rPr>
          <w:rFonts w:ascii="Times New Roman" w:eastAsia="Times New Roman" w:hAnsi="Times New Roman" w:cs="Times New Roman"/>
          <w:sz w:val="24"/>
          <w:szCs w:val="24"/>
        </w:rPr>
        <w:t>свещением,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448" w:rsidRPr="00F36917">
        <w:rPr>
          <w:rFonts w:ascii="Times New Roman" w:eastAsia="Times New Roman" w:hAnsi="Times New Roman" w:cs="Times New Roman"/>
          <w:sz w:val="24"/>
          <w:szCs w:val="24"/>
        </w:rPr>
        <w:t xml:space="preserve">сантехническим оборудованием, стендами, шкафами. </w:t>
      </w:r>
    </w:p>
    <w:p w:rsidR="002453BD" w:rsidRPr="00F36917" w:rsidRDefault="00BF4448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В школе имеется кабинет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математики, физики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и информатики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, химии, биологии и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химии,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истории, 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русского языка,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литературы, 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иностранного языка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 xml:space="preserve"> и географии,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BD" w:rsidRPr="00F36917">
        <w:rPr>
          <w:rFonts w:ascii="Times New Roman" w:eastAsia="Times New Roman" w:hAnsi="Times New Roman" w:cs="Times New Roman"/>
          <w:sz w:val="24"/>
          <w:szCs w:val="24"/>
        </w:rPr>
        <w:t>спортивный зал, 3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кабинета начальных классов. </w:t>
      </w:r>
    </w:p>
    <w:p w:rsidR="00272180" w:rsidRPr="00F36917" w:rsidRDefault="00272180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функционирует Центр «Точки роста», здесь учащиеся учатся применять </w:t>
      </w:r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proofErr w:type="gramStart"/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>биологи</w:t>
      </w:r>
      <w:proofErr w:type="gramEnd"/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>, физике и химии на практике. Выполняют исследовательские работы и проекты.</w:t>
      </w:r>
    </w:p>
    <w:p w:rsidR="000C6DA3" w:rsidRPr="00F36917" w:rsidRDefault="00BF4448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В каждом кабинете имеется компьютер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изированное рабочее место учителя.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Все кабинеты начальной школы оборудованы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 проекторами и экранами,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множительной техникой, в двух классах есть </w:t>
      </w:r>
      <w:proofErr w:type="spellStart"/>
      <w:r w:rsidRPr="00F36917">
        <w:rPr>
          <w:rFonts w:ascii="Times New Roman" w:eastAsia="Times New Roman" w:hAnsi="Times New Roman" w:cs="Times New Roman"/>
          <w:sz w:val="24"/>
          <w:szCs w:val="24"/>
        </w:rPr>
        <w:t>документкамеры</w:t>
      </w:r>
      <w:proofErr w:type="spellEnd"/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4448" w:rsidRPr="00F36917" w:rsidRDefault="00BF4448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 образовательно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го процесса в школе имеются две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мобильные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тревожные кнопки с выводом на пульт охраны в </w:t>
      </w:r>
      <w:proofErr w:type="spellStart"/>
      <w:r w:rsidRPr="00F3691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36917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36917">
        <w:rPr>
          <w:rFonts w:ascii="Times New Roman" w:eastAsia="Times New Roman" w:hAnsi="Times New Roman" w:cs="Times New Roman"/>
          <w:sz w:val="24"/>
          <w:szCs w:val="24"/>
        </w:rPr>
        <w:t>озельск</w:t>
      </w:r>
      <w:proofErr w:type="spellEnd"/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втоматическая пожарная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>сигнализация, система видеонаблюдения.</w:t>
      </w:r>
    </w:p>
    <w:p w:rsidR="00BF4448" w:rsidRPr="00F36917" w:rsidRDefault="00BF4448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>Для организаци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>и питания имеется столовая на 25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мест. Столовая оснащена всем</w:t>
      </w:r>
    </w:p>
    <w:p w:rsidR="000C6DA3" w:rsidRPr="00F36917" w:rsidRDefault="00BF4448" w:rsidP="000C6DA3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необходимым оборудованием: мебель, </w:t>
      </w:r>
      <w:proofErr w:type="spellStart"/>
      <w:r w:rsidRPr="00F36917">
        <w:rPr>
          <w:rFonts w:ascii="Times New Roman" w:eastAsia="Times New Roman" w:hAnsi="Times New Roman" w:cs="Times New Roman"/>
          <w:sz w:val="24"/>
          <w:szCs w:val="24"/>
        </w:rPr>
        <w:t>электроводонагреватель</w:t>
      </w:r>
      <w:proofErr w:type="spellEnd"/>
      <w:r w:rsidRPr="00F36917">
        <w:rPr>
          <w:rFonts w:ascii="Times New Roman" w:eastAsia="Times New Roman" w:hAnsi="Times New Roman" w:cs="Times New Roman"/>
          <w:sz w:val="24"/>
          <w:szCs w:val="24"/>
        </w:rPr>
        <w:t>, мясорубка,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 электроплита, </w:t>
      </w:r>
      <w:proofErr w:type="spellStart"/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>электродуховка</w:t>
      </w:r>
      <w:proofErr w:type="spellEnd"/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, микроволновка, 2 холодильника, 1 морозильная камера. </w:t>
      </w:r>
    </w:p>
    <w:p w:rsidR="00615E37" w:rsidRPr="00F36917" w:rsidRDefault="00BF4448" w:rsidP="00BF4448">
      <w:pPr>
        <w:pStyle w:val="aa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Организованным г</w:t>
      </w:r>
      <w:r w:rsidR="000C6DA3" w:rsidRPr="00F36917">
        <w:rPr>
          <w:rFonts w:ascii="Times New Roman" w:eastAsia="Times New Roman" w:hAnsi="Times New Roman" w:cs="Times New Roman"/>
          <w:sz w:val="24"/>
          <w:szCs w:val="24"/>
        </w:rPr>
        <w:t xml:space="preserve">орячим питанием охвачено 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100% учащихся. </w:t>
      </w:r>
    </w:p>
    <w:p w:rsidR="00AE1A6C" w:rsidRDefault="00AE1A6C" w:rsidP="00AE1A6C">
      <w:pPr>
        <w:pStyle w:val="aa"/>
        <w:ind w:left="50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Pr="00AE1A6C">
        <w:rPr>
          <w:rFonts w:ascii="Times New Roman" w:eastAsia="Times New Roman" w:hAnsi="Times New Roman" w:cs="Times New Roman"/>
          <w:b/>
          <w:sz w:val="26"/>
          <w:szCs w:val="26"/>
        </w:rPr>
        <w:t>Мероприятия школы и достижения в них</w:t>
      </w:r>
    </w:p>
    <w:p w:rsidR="00AE1A6C" w:rsidRPr="00F36917" w:rsidRDefault="00AE1A6C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Школа ежегодно участвует в конкурсах и мероприятиях муниципального и регионального уровня различной направленности. Резуль</w:t>
      </w:r>
      <w:r w:rsidR="008869F4" w:rsidRPr="00F36917">
        <w:rPr>
          <w:rFonts w:ascii="Times New Roman" w:eastAsia="Times New Roman" w:hAnsi="Times New Roman" w:cs="Times New Roman"/>
          <w:sz w:val="24"/>
          <w:szCs w:val="24"/>
        </w:rPr>
        <w:t>таты участия в конкурсах в 2023</w:t>
      </w:r>
      <w:r w:rsidRPr="00F36917">
        <w:rPr>
          <w:rFonts w:ascii="Times New Roman" w:eastAsia="Times New Roman" w:hAnsi="Times New Roman" w:cs="Times New Roman"/>
          <w:sz w:val="24"/>
          <w:szCs w:val="24"/>
        </w:rPr>
        <w:t xml:space="preserve"> году представлены в таблице.</w:t>
      </w:r>
    </w:p>
    <w:tbl>
      <w:tblPr>
        <w:tblStyle w:val="a3"/>
        <w:tblW w:w="0" w:type="auto"/>
        <w:tblInd w:w="502" w:type="dxa"/>
        <w:tblLook w:val="04A0" w:firstRow="1" w:lastRow="0" w:firstColumn="1" w:lastColumn="0" w:noHBand="0" w:noVBand="1"/>
      </w:tblPr>
      <w:tblGrid>
        <w:gridCol w:w="3253"/>
        <w:gridCol w:w="3252"/>
        <w:gridCol w:w="3272"/>
      </w:tblGrid>
      <w:tr w:rsidR="00F36917" w:rsidTr="00C82758">
        <w:tc>
          <w:tcPr>
            <w:tcW w:w="3253" w:type="dxa"/>
          </w:tcPr>
          <w:p w:rsidR="00F36917" w:rsidRPr="00F36917" w:rsidRDefault="00F36917" w:rsidP="00F3691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69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252" w:type="dxa"/>
          </w:tcPr>
          <w:p w:rsidR="00F36917" w:rsidRPr="00F36917" w:rsidRDefault="00F36917" w:rsidP="00F3691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69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3272" w:type="dxa"/>
          </w:tcPr>
          <w:p w:rsidR="00F36917" w:rsidRPr="00F36917" w:rsidRDefault="00F36917" w:rsidP="00F36917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69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Награда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17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«Ангел чудес»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91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олимпиада школьников по ОПК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МОН 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«Парад животных»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 на сайте «Учи.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письма, сертификаты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«Оригами»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«Сделаем вместе»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7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6917" w:rsidTr="00C82758">
        <w:tc>
          <w:tcPr>
            <w:tcW w:w="3253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молодых писателей</w:t>
            </w:r>
          </w:p>
        </w:tc>
        <w:tc>
          <w:tcPr>
            <w:tcW w:w="3252" w:type="dxa"/>
          </w:tcPr>
          <w:p w:rsidR="00F36917" w:rsidRPr="00F36917" w:rsidRDefault="00F36917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272" w:type="dxa"/>
          </w:tcPr>
          <w:p w:rsidR="00F36917" w:rsidRPr="00F36917" w:rsidRDefault="00C82758" w:rsidP="00AE1A6C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F36917" w:rsidRDefault="00F36917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3AB" w:rsidRDefault="006B23AB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3AB" w:rsidRDefault="006B23AB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3AB" w:rsidRDefault="006B23AB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3AB" w:rsidRDefault="006B23AB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23AB" w:rsidRDefault="006B23AB" w:rsidP="00AE1A6C">
      <w:pPr>
        <w:pStyle w:val="aa"/>
        <w:ind w:left="50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C28" w:rsidRDefault="006B23AB" w:rsidP="00D55C28">
      <w:pPr>
        <w:pStyle w:val="aa"/>
        <w:ind w:left="502"/>
        <w:jc w:val="center"/>
      </w:pPr>
      <w:r w:rsidRPr="00D55C28">
        <w:rPr>
          <w:rFonts w:ascii="Times New Roman" w:eastAsia="Times New Roman" w:hAnsi="Times New Roman" w:cs="Times New Roman"/>
          <w:b/>
          <w:sz w:val="26"/>
          <w:szCs w:val="26"/>
        </w:rPr>
        <w:t>9.Инновационная деятельность образовательного учреждения</w:t>
      </w:r>
      <w:r>
        <w:t xml:space="preserve"> </w:t>
      </w:r>
    </w:p>
    <w:p w:rsidR="00D55C28" w:rsidRPr="00C82758" w:rsidRDefault="00D55C28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>В 2022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 году на базе школы открылся центр образования естественнонаучной и технической направленности «Точка роста». Центр создан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="006B23AB" w:rsidRPr="00C82758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="006B23AB" w:rsidRPr="00C82758">
        <w:rPr>
          <w:rFonts w:ascii="Times New Roman" w:hAnsi="Times New Roman" w:cs="Times New Roman"/>
          <w:sz w:val="24"/>
          <w:szCs w:val="24"/>
        </w:rPr>
        <w:t xml:space="preserve"> направленностей с использованием современного оборудования. 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преподавание учебных предметов из предметной области «Естественнонаучные предметы»;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внеурочная деятельность для поддержки изучения предметов </w:t>
      </w:r>
      <w:proofErr w:type="gramStart"/>
      <w:r w:rsidRPr="00C8275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82758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дополнительное образование детей по программам естественно-научной и </w:t>
      </w:r>
      <w:proofErr w:type="gramStart"/>
      <w:r w:rsidRPr="00C82758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  <w:r w:rsidRPr="00C82758">
        <w:rPr>
          <w:rFonts w:ascii="Times New Roman" w:hAnsi="Times New Roman" w:cs="Times New Roman"/>
          <w:sz w:val="24"/>
          <w:szCs w:val="24"/>
        </w:rPr>
        <w:t xml:space="preserve"> направленностей;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проведение внеклассных мероприятий для обучающихся; - организация образовательных мероприятий, в том числе в дистанционном формате с участием обучающихся из других образовательных организаций.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В рамках проекта «Образование» в школе были отремонтированы 2 учебных кабинета, поставлено новое современное оборудование: 2 интерактивных комплекса и 10 ноутбуков, 2 МФУ, 8 цифровых предметных лабораторий. </w:t>
      </w:r>
    </w:p>
    <w:p w:rsidR="00D55C28" w:rsidRPr="008869F4" w:rsidRDefault="00D55C28" w:rsidP="00D55C28">
      <w:pPr>
        <w:pStyle w:val="aa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55C28" w:rsidRDefault="00D55C28" w:rsidP="00D55C28">
      <w:pPr>
        <w:pStyle w:val="aa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23AB" w:rsidRPr="00D55C28">
        <w:rPr>
          <w:rFonts w:ascii="Times New Roman" w:eastAsia="Times New Roman" w:hAnsi="Times New Roman" w:cs="Times New Roman"/>
          <w:b/>
          <w:sz w:val="26"/>
          <w:szCs w:val="26"/>
        </w:rPr>
        <w:t>10. Условия, обеспечивающие безопасность образовательной среды</w:t>
      </w:r>
      <w:r w:rsidR="006B23AB" w:rsidRPr="00D55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антитеррористической </w:t>
      </w:r>
      <w:proofErr w:type="gramStart"/>
      <w:r w:rsidRPr="00C82758">
        <w:rPr>
          <w:rFonts w:ascii="Times New Roman" w:hAnsi="Times New Roman" w:cs="Times New Roman"/>
          <w:sz w:val="24"/>
          <w:szCs w:val="24"/>
        </w:rPr>
        <w:t>защищенности</w:t>
      </w:r>
      <w:proofErr w:type="gramEnd"/>
      <w:r w:rsidRPr="00C82758">
        <w:rPr>
          <w:rFonts w:ascii="Times New Roman" w:hAnsi="Times New Roman" w:cs="Times New Roman"/>
          <w:sz w:val="24"/>
          <w:szCs w:val="24"/>
        </w:rPr>
        <w:t xml:space="preserve"> обучающихся администрацией школы проведён комплекс мероприятий, направленных на повышение уровня безопасности образовательного учреждения: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выполнение правовых актов и нормативно-технических документов по созданию здоровых и безопасных условий труда;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>- усиление внимания к вопросам безопасности жизнедеятельности при изучении учебных предметов и занятий во внеурочное время;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 - организация обучения учащихся и сотрудников школы по ГО и ЧС;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 - соблюдение норм и правил СанПиН;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758">
        <w:rPr>
          <w:rFonts w:ascii="Times New Roman" w:hAnsi="Times New Roman" w:cs="Times New Roman"/>
          <w:sz w:val="24"/>
          <w:szCs w:val="24"/>
        </w:rPr>
        <w:t>- проведение своевременного инструктажа по ОТ обучающихся и работников;</w:t>
      </w:r>
      <w:proofErr w:type="gramEnd"/>
    </w:p>
    <w:p w:rsidR="00D55C28" w:rsidRPr="00C82758" w:rsidRDefault="00D55C28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 - организация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 охраны школьного здания;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проведение ежегодного мониторинга здоровья учащихся;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педагогов и медицинских работников в интересах сохранения здоровья детей;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наличие кнопок тревожной сигнализации, системы видеонаблюдения;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проведение уроков физической культуры с учётом медицинских групп здоровья учащихся; </w:t>
      </w:r>
    </w:p>
    <w:p w:rsidR="00D55C28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- регулярное проведение месячников безопасности детей, ГО и ЧС, ПДД, по профилактике ПАВ и др. </w:t>
      </w:r>
    </w:p>
    <w:p w:rsidR="004F133D" w:rsidRPr="00C82758" w:rsidRDefault="006B23AB" w:rsidP="00D55C28">
      <w:pPr>
        <w:pStyle w:val="aa"/>
        <w:ind w:left="502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C82758">
        <w:rPr>
          <w:rFonts w:ascii="Times New Roman" w:hAnsi="Times New Roman" w:cs="Times New Roman"/>
          <w:sz w:val="24"/>
          <w:szCs w:val="24"/>
        </w:rPr>
        <w:lastRenderedPageBreak/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Мероприятия спортивной направленности по запросам учащихся становятся ключевыми в плане физкультурно-оздоровительной работы. </w:t>
      </w:r>
      <w:r w:rsidR="00D55C28" w:rsidRPr="00C82758">
        <w:rPr>
          <w:rFonts w:ascii="Times New Roman" w:hAnsi="Times New Roman" w:cs="Times New Roman"/>
          <w:sz w:val="24"/>
          <w:szCs w:val="24"/>
        </w:rPr>
        <w:t>Учащиеся начальной школы посещают занятия в</w:t>
      </w:r>
      <w:r w:rsidR="004F133D" w:rsidRPr="00C82758">
        <w:rPr>
          <w:rFonts w:ascii="Times New Roman" w:hAnsi="Times New Roman" w:cs="Times New Roman"/>
          <w:sz w:val="24"/>
          <w:szCs w:val="24"/>
        </w:rPr>
        <w:t xml:space="preserve"> спортивной школе олимпийского резерва «Орленок».</w:t>
      </w:r>
      <w:r w:rsidR="004F133D" w:rsidRPr="00C8275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4F133D" w:rsidRPr="00C82758" w:rsidRDefault="004F133D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80 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% учащихся школы занимаются в спортивных кружках и секциях. </w:t>
      </w:r>
    </w:p>
    <w:p w:rsidR="004F133D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В школе проводятся дни здоровья: «Школьные олимпийские игры», «Лыжня России». </w:t>
      </w:r>
    </w:p>
    <w:p w:rsidR="004F133D" w:rsidRPr="00C82758" w:rsidRDefault="004F133D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Учащиеся школы </w:t>
      </w:r>
      <w:proofErr w:type="gramStart"/>
      <w:r w:rsidRPr="00C82758">
        <w:rPr>
          <w:rFonts w:ascii="Times New Roman" w:hAnsi="Times New Roman" w:cs="Times New Roman"/>
          <w:sz w:val="24"/>
          <w:szCs w:val="24"/>
        </w:rPr>
        <w:t>сдают нормы ГТО</w:t>
      </w:r>
      <w:r w:rsidR="008869F4" w:rsidRPr="00C82758">
        <w:rPr>
          <w:rFonts w:ascii="Times New Roman" w:hAnsi="Times New Roman" w:cs="Times New Roman"/>
          <w:sz w:val="24"/>
          <w:szCs w:val="24"/>
        </w:rPr>
        <w:t xml:space="preserve"> году 40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8869F4" w:rsidRPr="00C82758">
        <w:rPr>
          <w:rFonts w:ascii="Times New Roman" w:hAnsi="Times New Roman" w:cs="Times New Roman"/>
          <w:sz w:val="24"/>
          <w:szCs w:val="24"/>
        </w:rPr>
        <w:t>хся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 школы приступили</w:t>
      </w:r>
      <w:proofErr w:type="gramEnd"/>
      <w:r w:rsidR="006B23AB" w:rsidRPr="00C82758">
        <w:rPr>
          <w:rFonts w:ascii="Times New Roman" w:hAnsi="Times New Roman" w:cs="Times New Roman"/>
          <w:sz w:val="24"/>
          <w:szCs w:val="24"/>
        </w:rPr>
        <w:t xml:space="preserve"> к сдаче норм физкультурного комплекса ГТО, 25 сдали на знаки отличия, из них 5 золотых значков, 14 серебряных и 6 бронзовых. По результатам динамического наблюдения за здоровьем детей выявлено снижение заболеваемости учащихся ОРВИ и гриппом на 5 %. Просветительская работа по формированию ценностного отношения к здоровью в школе ведется по разным направлениям. Это серии классных часов «Витамины и мы», «О привычках вредных и полезных», «Компьютер и Я» для младших школьников. Классные часы «Режим дня</w:t>
      </w:r>
      <w:r w:rsidRPr="00C82758">
        <w:rPr>
          <w:rFonts w:ascii="Times New Roman" w:hAnsi="Times New Roman" w:cs="Times New Roman"/>
          <w:sz w:val="24"/>
          <w:szCs w:val="24"/>
        </w:rPr>
        <w:t xml:space="preserve"> 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- основа жизни человека», «Ответственность за будущее», «Спасибо, нет!» для учащихся основной школы. </w:t>
      </w:r>
    </w:p>
    <w:p w:rsidR="004F133D" w:rsidRPr="00C82758" w:rsidRDefault="006B23AB" w:rsidP="00D55C28">
      <w:pPr>
        <w:pStyle w:val="aa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Ежегодно в школе работают специалисты Калужского областного социально-реабилитационного центра для несовершеннолетних «Детство». Они проводят с учащимися школы тренинги, информационно-просветительские программы.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 Вакцинопрофилактикой </w:t>
      </w:r>
      <w:proofErr w:type="gramStart"/>
      <w:r w:rsidRPr="00C82758">
        <w:rPr>
          <w:rFonts w:ascii="Times New Roman" w:hAnsi="Times New Roman" w:cs="Times New Roman"/>
          <w:sz w:val="24"/>
          <w:szCs w:val="24"/>
        </w:rPr>
        <w:t>охвачены</w:t>
      </w:r>
      <w:proofErr w:type="gramEnd"/>
      <w:r w:rsidRPr="00C82758">
        <w:rPr>
          <w:rFonts w:ascii="Times New Roman" w:hAnsi="Times New Roman" w:cs="Times New Roman"/>
          <w:sz w:val="24"/>
          <w:szCs w:val="24"/>
        </w:rPr>
        <w:t xml:space="preserve"> более 90% здоровых учащихся, 100% учителей. </w:t>
      </w:r>
    </w:p>
    <w:p w:rsidR="006B23AB" w:rsidRPr="00C82758" w:rsidRDefault="008869F4" w:rsidP="00D55C28">
      <w:pPr>
        <w:pStyle w:val="aa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>В 2023</w:t>
      </w:r>
      <w:r w:rsidR="006B23AB" w:rsidRPr="00C82758">
        <w:rPr>
          <w:rFonts w:ascii="Times New Roman" w:hAnsi="Times New Roman" w:cs="Times New Roman"/>
          <w:sz w:val="24"/>
          <w:szCs w:val="24"/>
        </w:rPr>
        <w:t xml:space="preserve"> году случаев травматизма обучающихся во время пребывания в школе не было, случаев дорожно-транспортного травматизма не зафиксировано.</w:t>
      </w:r>
    </w:p>
    <w:p w:rsidR="006B23AB" w:rsidRPr="00D55C28" w:rsidRDefault="006B23AB" w:rsidP="00D55C28">
      <w:pPr>
        <w:pStyle w:val="aa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258" w:rsidRPr="00384B9F" w:rsidRDefault="003E1258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384B9F">
        <w:rPr>
          <w:rFonts w:cs="Times New Roman"/>
          <w:b/>
          <w:szCs w:val="24"/>
        </w:rPr>
        <w:t>РЕЗУЛЬТАТЫ ДЕЯТЕЛЬНОСТИ УЧРЕЖДЕНИЯ</w:t>
      </w:r>
    </w:p>
    <w:p w:rsidR="00411C22" w:rsidRPr="00384B9F" w:rsidRDefault="003E1258" w:rsidP="00411C22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 xml:space="preserve">   Образовательная деятельн</w:t>
      </w:r>
      <w:r w:rsidR="00443D4C" w:rsidRPr="00C82758">
        <w:rPr>
          <w:rFonts w:eastAsiaTheme="minorEastAsia" w:cs="Times New Roman"/>
          <w:szCs w:val="24"/>
          <w:lang w:eastAsia="ru-RU"/>
        </w:rPr>
        <w:t>ость в ОУ</w:t>
      </w:r>
      <w:r w:rsidRPr="00C82758">
        <w:rPr>
          <w:rFonts w:eastAsiaTheme="minorEastAsia" w:cs="Times New Roman"/>
          <w:szCs w:val="24"/>
          <w:lang w:eastAsia="ru-RU"/>
        </w:rPr>
        <w:t xml:space="preserve"> 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Образовательный процесс был организован в общеобразовательных классах на основе утвержденного учебного плана, составленного по базисному учебному плану.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Язык обучения</w:t>
      </w:r>
      <w:r w:rsidR="00443D4C" w:rsidRPr="00C82758">
        <w:rPr>
          <w:rFonts w:eastAsiaTheme="minorEastAsia" w:cs="Times New Roman"/>
          <w:szCs w:val="24"/>
          <w:lang w:eastAsia="ru-RU"/>
        </w:rPr>
        <w:t xml:space="preserve"> – русский. Обучение </w:t>
      </w:r>
      <w:r w:rsidRPr="00C82758">
        <w:rPr>
          <w:rFonts w:eastAsiaTheme="minorEastAsia" w:cs="Times New Roman"/>
          <w:szCs w:val="24"/>
          <w:lang w:eastAsia="ru-RU"/>
        </w:rPr>
        <w:t xml:space="preserve"> английскому язык</w:t>
      </w:r>
      <w:r w:rsidR="00443D4C" w:rsidRPr="00C82758">
        <w:rPr>
          <w:rFonts w:eastAsiaTheme="minorEastAsia" w:cs="Times New Roman"/>
          <w:szCs w:val="24"/>
          <w:lang w:eastAsia="ru-RU"/>
        </w:rPr>
        <w:t>у</w:t>
      </w:r>
      <w:r w:rsidRPr="00C82758">
        <w:rPr>
          <w:rFonts w:eastAsiaTheme="minorEastAsia" w:cs="Times New Roman"/>
          <w:szCs w:val="24"/>
          <w:lang w:eastAsia="ru-RU"/>
        </w:rPr>
        <w:t xml:space="preserve"> осуществля</w:t>
      </w:r>
      <w:r w:rsidR="00443D4C" w:rsidRPr="00C82758">
        <w:rPr>
          <w:rFonts w:eastAsiaTheme="minorEastAsia" w:cs="Times New Roman"/>
          <w:szCs w:val="24"/>
          <w:lang w:eastAsia="ru-RU"/>
        </w:rPr>
        <w:t>ется со 2 по 9</w:t>
      </w:r>
      <w:r w:rsidRPr="00C82758">
        <w:rPr>
          <w:rFonts w:eastAsiaTheme="minorEastAsia" w:cs="Times New Roman"/>
          <w:szCs w:val="24"/>
          <w:lang w:eastAsia="ru-RU"/>
        </w:rPr>
        <w:t xml:space="preserve"> классы в пределах часов учебного плана.</w:t>
      </w:r>
    </w:p>
    <w:p w:rsidR="00456AB3" w:rsidRPr="00C82758" w:rsidRDefault="00443D4C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 xml:space="preserve">Учащиеся полностью обеспечены </w:t>
      </w:r>
      <w:r w:rsidR="00456AB3" w:rsidRPr="00C82758">
        <w:rPr>
          <w:rFonts w:eastAsiaTheme="minorEastAsia" w:cs="Times New Roman"/>
          <w:szCs w:val="24"/>
          <w:lang w:eastAsia="ru-RU"/>
        </w:rPr>
        <w:t>учебниками.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Режим работы школы определялся утвержденным календарным учебным графиком.</w:t>
      </w:r>
    </w:p>
    <w:p w:rsidR="00456AB3" w:rsidRPr="00C82758" w:rsidRDefault="00443D4C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На</w:t>
      </w:r>
      <w:r w:rsidR="008869F4" w:rsidRPr="00C82758">
        <w:rPr>
          <w:rFonts w:eastAsiaTheme="minorEastAsia" w:cs="Times New Roman"/>
          <w:szCs w:val="24"/>
          <w:lang w:eastAsia="ru-RU"/>
        </w:rPr>
        <w:t xml:space="preserve"> конец года в школе работает  12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</w:t>
      </w:r>
      <w:r w:rsidRPr="00C82758">
        <w:rPr>
          <w:rFonts w:eastAsiaTheme="minorEastAsia" w:cs="Times New Roman"/>
          <w:szCs w:val="24"/>
          <w:lang w:eastAsia="ru-RU"/>
        </w:rPr>
        <w:t>педагогов. Из них:1 директор,  1 зам директора, 1 библиотекарь.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 xml:space="preserve">Педагогическая деятельность была направлена </w:t>
      </w:r>
      <w:proofErr w:type="gramStart"/>
      <w:r w:rsidRPr="00C82758">
        <w:rPr>
          <w:rFonts w:eastAsiaTheme="minorEastAsia" w:cs="Times New Roman"/>
          <w:szCs w:val="24"/>
          <w:lang w:eastAsia="ru-RU"/>
        </w:rPr>
        <w:t>на</w:t>
      </w:r>
      <w:proofErr w:type="gramEnd"/>
      <w:r w:rsidRPr="00C82758">
        <w:rPr>
          <w:rFonts w:eastAsiaTheme="minorEastAsia" w:cs="Times New Roman"/>
          <w:szCs w:val="24"/>
          <w:lang w:eastAsia="ru-RU"/>
        </w:rPr>
        <w:t>: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1. Осуществление образовательного процесса в соответствии с рабочими программами учителей  начальных классов, учителей-предметников по учебным предметам, индивидуальному обучению.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2.Осуществление воспитательной работы в соответствии с</w:t>
      </w:r>
      <w:r w:rsidR="00443D4C" w:rsidRPr="00C82758">
        <w:rPr>
          <w:rFonts w:eastAsiaTheme="minorEastAsia" w:cs="Times New Roman"/>
          <w:szCs w:val="24"/>
          <w:lang w:eastAsia="ru-RU"/>
        </w:rPr>
        <w:t xml:space="preserve"> программой воспитания </w:t>
      </w:r>
      <w:r w:rsidRPr="00C82758">
        <w:rPr>
          <w:rFonts w:eastAsiaTheme="minorEastAsia" w:cs="Times New Roman"/>
          <w:szCs w:val="24"/>
          <w:lang w:eastAsia="ru-RU"/>
        </w:rPr>
        <w:t xml:space="preserve"> утвержденным планом на год.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3. Участи</w:t>
      </w:r>
      <w:r w:rsidR="00443D4C" w:rsidRPr="00C82758">
        <w:rPr>
          <w:rFonts w:eastAsiaTheme="minorEastAsia" w:cs="Times New Roman"/>
          <w:szCs w:val="24"/>
          <w:lang w:eastAsia="ru-RU"/>
        </w:rPr>
        <w:t xml:space="preserve">е в </w:t>
      </w:r>
      <w:r w:rsidRPr="00C82758">
        <w:rPr>
          <w:rFonts w:eastAsiaTheme="minorEastAsia" w:cs="Times New Roman"/>
          <w:szCs w:val="24"/>
          <w:lang w:eastAsia="ru-RU"/>
        </w:rPr>
        <w:t>предметных олимпиадах.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4. Организацию и проведение экзаменов.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1. Численность учащихся.</w:t>
      </w:r>
    </w:p>
    <w:p w:rsidR="00456AB3" w:rsidRPr="00C82758" w:rsidRDefault="00456AB3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 xml:space="preserve">На начало учебного года </w:t>
      </w:r>
      <w:r w:rsidR="008869F4" w:rsidRPr="00C82758">
        <w:rPr>
          <w:rFonts w:eastAsiaTheme="minorEastAsia" w:cs="Times New Roman"/>
          <w:szCs w:val="24"/>
          <w:lang w:eastAsia="ru-RU"/>
        </w:rPr>
        <w:t>в школе насчитывалось 43</w:t>
      </w:r>
      <w:r w:rsidRPr="00C82758">
        <w:rPr>
          <w:rFonts w:eastAsiaTheme="minorEastAsia" w:cs="Times New Roman"/>
          <w:szCs w:val="24"/>
          <w:lang w:eastAsia="ru-RU"/>
        </w:rPr>
        <w:t xml:space="preserve">  </w:t>
      </w:r>
      <w:proofErr w:type="gramStart"/>
      <w:r w:rsidRPr="00C82758">
        <w:rPr>
          <w:rFonts w:eastAsiaTheme="minorEastAsia" w:cs="Times New Roman"/>
          <w:szCs w:val="24"/>
          <w:lang w:eastAsia="ru-RU"/>
        </w:rPr>
        <w:t>обучающи</w:t>
      </w:r>
      <w:r w:rsidR="008869F4" w:rsidRPr="00C82758">
        <w:rPr>
          <w:rFonts w:eastAsiaTheme="minorEastAsia" w:cs="Times New Roman"/>
          <w:szCs w:val="24"/>
          <w:lang w:eastAsia="ru-RU"/>
        </w:rPr>
        <w:t>хся</w:t>
      </w:r>
      <w:proofErr w:type="gramEnd"/>
      <w:r w:rsidRPr="00C82758">
        <w:rPr>
          <w:rFonts w:eastAsiaTheme="minorEastAsia" w:cs="Times New Roman"/>
          <w:szCs w:val="24"/>
          <w:lang w:eastAsia="ru-RU"/>
        </w:rPr>
        <w:t>:</w:t>
      </w:r>
    </w:p>
    <w:p w:rsidR="00456AB3" w:rsidRPr="00C82758" w:rsidRDefault="008869F4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 xml:space="preserve"> выбыло – 2 обучающихся. </w:t>
      </w:r>
      <w:r w:rsidR="00456AB3" w:rsidRPr="00C82758">
        <w:rPr>
          <w:rFonts w:eastAsiaTheme="minorEastAsia" w:cs="Times New Roman"/>
          <w:szCs w:val="24"/>
          <w:lang w:eastAsia="ru-RU"/>
        </w:rPr>
        <w:t>По окончан</w:t>
      </w:r>
      <w:r w:rsidR="00244A9D" w:rsidRPr="00C82758">
        <w:rPr>
          <w:rFonts w:eastAsiaTheme="minorEastAsia" w:cs="Times New Roman"/>
          <w:szCs w:val="24"/>
          <w:lang w:eastAsia="ru-RU"/>
        </w:rPr>
        <w:t xml:space="preserve">ию учебного года в школе  –  43 </w:t>
      </w:r>
      <w:proofErr w:type="gramStart"/>
      <w:r w:rsidR="00456AB3" w:rsidRPr="00C82758">
        <w:rPr>
          <w:rFonts w:eastAsiaTheme="minorEastAsia" w:cs="Times New Roman"/>
          <w:szCs w:val="24"/>
          <w:lang w:eastAsia="ru-RU"/>
        </w:rPr>
        <w:t>обучающихся</w:t>
      </w:r>
      <w:proofErr w:type="gramEnd"/>
      <w:r w:rsidR="00456AB3" w:rsidRPr="00C82758">
        <w:rPr>
          <w:rFonts w:eastAsiaTheme="minorEastAsia" w:cs="Times New Roman"/>
          <w:szCs w:val="24"/>
          <w:lang w:eastAsia="ru-RU"/>
        </w:rPr>
        <w:t xml:space="preserve">. </w:t>
      </w:r>
    </w:p>
    <w:p w:rsidR="00456AB3" w:rsidRPr="00C82758" w:rsidRDefault="00244A9D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Из них 31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 </w:t>
      </w:r>
      <w:proofErr w:type="gramStart"/>
      <w:r w:rsidR="00456AB3" w:rsidRPr="00C82758">
        <w:rPr>
          <w:rFonts w:eastAsiaTheme="minorEastAsia" w:cs="Times New Roman"/>
          <w:szCs w:val="24"/>
          <w:lang w:eastAsia="ru-RU"/>
        </w:rPr>
        <w:t>обучающи</w:t>
      </w:r>
      <w:r w:rsidRPr="00C82758">
        <w:rPr>
          <w:rFonts w:eastAsiaTheme="minorEastAsia" w:cs="Times New Roman"/>
          <w:szCs w:val="24"/>
          <w:lang w:eastAsia="ru-RU"/>
        </w:rPr>
        <w:t>йся</w:t>
      </w:r>
      <w:proofErr w:type="gramEnd"/>
      <w:r w:rsidRPr="00C82758">
        <w:rPr>
          <w:rFonts w:eastAsiaTheme="minorEastAsia" w:cs="Times New Roman"/>
          <w:szCs w:val="24"/>
          <w:lang w:eastAsia="ru-RU"/>
        </w:rPr>
        <w:t xml:space="preserve"> 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обуча</w:t>
      </w:r>
      <w:r w:rsidRPr="00C82758">
        <w:rPr>
          <w:rFonts w:eastAsiaTheme="minorEastAsia" w:cs="Times New Roman"/>
          <w:szCs w:val="24"/>
          <w:lang w:eastAsia="ru-RU"/>
        </w:rPr>
        <w:t>ю</w:t>
      </w:r>
      <w:r w:rsidR="00456AB3" w:rsidRPr="00C82758">
        <w:rPr>
          <w:rFonts w:eastAsiaTheme="minorEastAsia" w:cs="Times New Roman"/>
          <w:szCs w:val="24"/>
          <w:lang w:eastAsia="ru-RU"/>
        </w:rPr>
        <w:t>тся по общеобразовательной программе;</w:t>
      </w:r>
      <w:r w:rsidRPr="00C82758">
        <w:rPr>
          <w:rFonts w:eastAsiaTheme="minorEastAsia" w:cs="Times New Roman"/>
          <w:szCs w:val="24"/>
          <w:lang w:eastAsia="ru-RU"/>
        </w:rPr>
        <w:t xml:space="preserve"> 12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чел.- адаптированная общеобразовательная программа. Таким образом, количественный состав учащихся на конец учебного периода выглядит следующим образом:</w:t>
      </w:r>
    </w:p>
    <w:p w:rsidR="00456AB3" w:rsidRPr="00C82758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lastRenderedPageBreak/>
        <w:t>в начальной ш</w:t>
      </w:r>
      <w:r w:rsidR="00244A9D" w:rsidRPr="00C82758">
        <w:rPr>
          <w:rFonts w:ascii="Times New Roman" w:hAnsi="Times New Roman" w:cs="Times New Roman"/>
          <w:sz w:val="24"/>
          <w:szCs w:val="24"/>
        </w:rPr>
        <w:t xml:space="preserve">коле (1 – 4 классы) обучается 20 </w:t>
      </w:r>
      <w:r w:rsidRPr="00C82758">
        <w:rPr>
          <w:rFonts w:ascii="Times New Roman" w:hAnsi="Times New Roman" w:cs="Times New Roman"/>
          <w:sz w:val="24"/>
          <w:szCs w:val="24"/>
        </w:rPr>
        <w:t>учеников,</w:t>
      </w:r>
    </w:p>
    <w:p w:rsidR="00456AB3" w:rsidRPr="00C82758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2758">
        <w:rPr>
          <w:rFonts w:ascii="Times New Roman" w:hAnsi="Times New Roman" w:cs="Times New Roman"/>
          <w:sz w:val="24"/>
          <w:szCs w:val="24"/>
        </w:rPr>
        <w:t xml:space="preserve">в среднем  звене основной школы (5 – 9 классы) обучается </w:t>
      </w:r>
      <w:r w:rsidR="00244A9D" w:rsidRPr="00C82758">
        <w:rPr>
          <w:rFonts w:ascii="Times New Roman" w:hAnsi="Times New Roman" w:cs="Times New Roman"/>
          <w:sz w:val="24"/>
          <w:szCs w:val="24"/>
        </w:rPr>
        <w:t>23</w:t>
      </w:r>
      <w:r w:rsidRPr="00C82758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44A9D" w:rsidRPr="00C82758">
        <w:rPr>
          <w:rFonts w:ascii="Times New Roman" w:hAnsi="Times New Roman" w:cs="Times New Roman"/>
          <w:sz w:val="24"/>
          <w:szCs w:val="24"/>
        </w:rPr>
        <w:t>а.</w:t>
      </w:r>
    </w:p>
    <w:p w:rsidR="00456AB3" w:rsidRPr="00C82758" w:rsidRDefault="00244A9D" w:rsidP="00456AB3">
      <w:pPr>
        <w:rPr>
          <w:rFonts w:eastAsiaTheme="minorEastAsia" w:cs="Times New Roman"/>
          <w:szCs w:val="24"/>
          <w:lang w:eastAsia="ru-RU"/>
        </w:rPr>
      </w:pPr>
      <w:r w:rsidRPr="00C82758">
        <w:rPr>
          <w:rFonts w:eastAsiaTheme="minorEastAsia" w:cs="Times New Roman"/>
          <w:szCs w:val="24"/>
          <w:lang w:eastAsia="ru-RU"/>
        </w:rPr>
        <w:t>Всего в школе обучается 9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классов по общеобразовательной программе. Средняя нап</w:t>
      </w:r>
      <w:r w:rsidRPr="00C82758">
        <w:rPr>
          <w:rFonts w:eastAsiaTheme="minorEastAsia" w:cs="Times New Roman"/>
          <w:szCs w:val="24"/>
          <w:lang w:eastAsia="ru-RU"/>
        </w:rPr>
        <w:t>олняемость классов составляет 5</w:t>
      </w:r>
      <w:r w:rsidR="00456AB3" w:rsidRPr="00C82758">
        <w:rPr>
          <w:rFonts w:eastAsiaTheme="minorEastAsia" w:cs="Times New Roman"/>
          <w:szCs w:val="24"/>
          <w:lang w:eastAsia="ru-RU"/>
        </w:rPr>
        <w:t xml:space="preserve"> учеников.</w:t>
      </w:r>
    </w:p>
    <w:p w:rsidR="00456AB3" w:rsidRPr="00244A9D" w:rsidRDefault="00456AB3" w:rsidP="00456AB3">
      <w:pPr>
        <w:jc w:val="center"/>
        <w:rPr>
          <w:rFonts w:eastAsia="Times New Roman" w:cs="Times New Roman"/>
          <w:b/>
          <w:color w:val="C00000"/>
          <w:szCs w:val="24"/>
          <w:lang w:val="uk-UA" w:eastAsia="ru-RU"/>
        </w:rPr>
      </w:pPr>
    </w:p>
    <w:p w:rsidR="00456AB3" w:rsidRPr="00066825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r w:rsidRPr="00066825">
        <w:rPr>
          <w:rFonts w:eastAsia="Times New Roman" w:cs="Times New Roman"/>
          <w:b/>
          <w:szCs w:val="24"/>
          <w:lang w:val="uk-UA" w:eastAsia="ru-RU"/>
        </w:rPr>
        <w:t>Общий  анализ результатов учебных дост</w:t>
      </w:r>
      <w:r w:rsidR="00066825" w:rsidRPr="00066825">
        <w:rPr>
          <w:rFonts w:eastAsia="Times New Roman" w:cs="Times New Roman"/>
          <w:b/>
          <w:szCs w:val="24"/>
          <w:lang w:val="uk-UA" w:eastAsia="ru-RU"/>
        </w:rPr>
        <w:t>ижений учащихся за 2022-2023</w:t>
      </w:r>
      <w:r w:rsidRPr="00066825">
        <w:rPr>
          <w:rFonts w:eastAsia="Times New Roman" w:cs="Times New Roman"/>
          <w:b/>
          <w:szCs w:val="24"/>
          <w:lang w:val="uk-UA" w:eastAsia="ru-RU"/>
        </w:rPr>
        <w:t xml:space="preserve"> уч. г.</w:t>
      </w:r>
    </w:p>
    <w:p w:rsidR="00456AB3" w:rsidRPr="00244A9D" w:rsidRDefault="00456AB3" w:rsidP="00456AB3">
      <w:pPr>
        <w:rPr>
          <w:rFonts w:eastAsia="Times New Roman" w:cs="Times New Roman"/>
          <w:b/>
          <w:color w:val="C00000"/>
          <w:szCs w:val="24"/>
          <w:lang w:val="uk-UA" w:eastAsia="ru-RU"/>
        </w:rPr>
      </w:pPr>
    </w:p>
    <w:tbl>
      <w:tblPr>
        <w:tblW w:w="95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359"/>
        <w:gridCol w:w="2671"/>
      </w:tblGrid>
      <w:tr w:rsidR="00066825" w:rsidRPr="00244A9D" w:rsidTr="00066825">
        <w:trPr>
          <w:trHeight w:val="238"/>
        </w:trPr>
        <w:tc>
          <w:tcPr>
            <w:tcW w:w="2494" w:type="dxa"/>
            <w:shd w:val="clear" w:color="auto" w:fill="auto"/>
          </w:tcPr>
          <w:p w:rsidR="00066825" w:rsidRPr="00066825" w:rsidRDefault="00066825" w:rsidP="00156E9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6825">
              <w:rPr>
                <w:rFonts w:eastAsia="Times New Roman" w:cs="Times New Roman"/>
                <w:b/>
                <w:szCs w:val="24"/>
                <w:lang w:eastAsia="ru-RU"/>
              </w:rPr>
              <w:t>Классы</w:t>
            </w:r>
          </w:p>
        </w:tc>
        <w:tc>
          <w:tcPr>
            <w:tcW w:w="4359" w:type="dxa"/>
          </w:tcPr>
          <w:p w:rsidR="00066825" w:rsidRPr="00066825" w:rsidRDefault="00066825" w:rsidP="00156E90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066825">
              <w:rPr>
                <w:rFonts w:eastAsia="Times New Roman" w:cs="Times New Roman"/>
                <w:b/>
                <w:szCs w:val="24"/>
                <w:lang w:val="uk-UA" w:eastAsia="ru-RU"/>
              </w:rPr>
              <w:t>Общее количество учащихся</w:t>
            </w:r>
          </w:p>
        </w:tc>
        <w:tc>
          <w:tcPr>
            <w:tcW w:w="2671" w:type="dxa"/>
          </w:tcPr>
          <w:p w:rsidR="00066825" w:rsidRPr="00066825" w:rsidRDefault="00066825" w:rsidP="00156E90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66825">
              <w:rPr>
                <w:rFonts w:eastAsia="Times New Roman" w:cs="Times New Roman"/>
                <w:b/>
                <w:szCs w:val="24"/>
                <w:lang w:eastAsia="ru-RU"/>
              </w:rPr>
              <w:t>Качество знаний</w:t>
            </w:r>
          </w:p>
        </w:tc>
      </w:tr>
      <w:tr w:rsidR="00066825" w:rsidRPr="00244A9D" w:rsidTr="00066825">
        <w:trPr>
          <w:trHeight w:val="348"/>
        </w:trPr>
        <w:tc>
          <w:tcPr>
            <w:tcW w:w="2494" w:type="dxa"/>
            <w:shd w:val="clear" w:color="auto" w:fill="auto"/>
          </w:tcPr>
          <w:p w:rsidR="00066825" w:rsidRPr="00066825" w:rsidRDefault="00066825" w:rsidP="00156E90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066825">
              <w:rPr>
                <w:rFonts w:eastAsia="Times New Roman" w:cs="Times New Roman"/>
                <w:b/>
                <w:szCs w:val="24"/>
                <w:lang w:eastAsia="ru-RU"/>
              </w:rPr>
              <w:t>1-4</w:t>
            </w:r>
          </w:p>
        </w:tc>
        <w:tc>
          <w:tcPr>
            <w:tcW w:w="4359" w:type="dxa"/>
          </w:tcPr>
          <w:p w:rsidR="00066825" w:rsidRPr="00066825" w:rsidRDefault="00066825" w:rsidP="00156E9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2671" w:type="dxa"/>
          </w:tcPr>
          <w:p w:rsidR="00066825" w:rsidRPr="00066825" w:rsidRDefault="00066825" w:rsidP="00156E9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                  25</w:t>
            </w:r>
          </w:p>
        </w:tc>
      </w:tr>
      <w:tr w:rsidR="00066825" w:rsidRPr="00244A9D" w:rsidTr="00066825">
        <w:trPr>
          <w:trHeight w:val="330"/>
        </w:trPr>
        <w:tc>
          <w:tcPr>
            <w:tcW w:w="2494" w:type="dxa"/>
            <w:shd w:val="clear" w:color="auto" w:fill="auto"/>
          </w:tcPr>
          <w:p w:rsidR="00066825" w:rsidRPr="00066825" w:rsidRDefault="00066825" w:rsidP="00156E90">
            <w:pPr>
              <w:tabs>
                <w:tab w:val="left" w:pos="97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066825">
              <w:rPr>
                <w:rFonts w:eastAsia="Times New Roman" w:cs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4359" w:type="dxa"/>
          </w:tcPr>
          <w:p w:rsidR="00066825" w:rsidRPr="00066825" w:rsidRDefault="00066825" w:rsidP="00156E90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23</w:t>
            </w:r>
          </w:p>
        </w:tc>
        <w:tc>
          <w:tcPr>
            <w:tcW w:w="2671" w:type="dxa"/>
          </w:tcPr>
          <w:p w:rsidR="00066825" w:rsidRPr="00066825" w:rsidRDefault="00066825" w:rsidP="00156E90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78</w:t>
            </w:r>
          </w:p>
        </w:tc>
      </w:tr>
    </w:tbl>
    <w:p w:rsidR="00066825" w:rsidRDefault="00066825" w:rsidP="00456AB3">
      <w:pPr>
        <w:rPr>
          <w:rFonts w:cs="Times New Roman"/>
          <w:b/>
          <w:color w:val="C00000"/>
          <w:szCs w:val="24"/>
        </w:rPr>
      </w:pPr>
    </w:p>
    <w:p w:rsidR="00456AB3" w:rsidRPr="00066825" w:rsidRDefault="00456AB3" w:rsidP="00456AB3">
      <w:pPr>
        <w:rPr>
          <w:rFonts w:cs="Times New Roman"/>
          <w:b/>
          <w:szCs w:val="24"/>
        </w:rPr>
      </w:pPr>
      <w:r w:rsidRPr="00066825">
        <w:rPr>
          <w:rFonts w:cs="Times New Roman"/>
          <w:b/>
          <w:szCs w:val="24"/>
        </w:rPr>
        <w:t>2. Качество успеваемости учащихся.</w:t>
      </w:r>
    </w:p>
    <w:p w:rsidR="00456AB3" w:rsidRPr="00066825" w:rsidRDefault="00456AB3" w:rsidP="00456AB3">
      <w:pPr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На конец учебного года</w:t>
      </w:r>
      <w:r w:rsidR="00066825" w:rsidRPr="00066825">
        <w:rPr>
          <w:rFonts w:cs="Times New Roman"/>
          <w:szCs w:val="24"/>
        </w:rPr>
        <w:t xml:space="preserve"> общая успеваемость составила 91%, не аттестованы 3</w:t>
      </w:r>
      <w:r w:rsidRPr="00066825">
        <w:rPr>
          <w:rFonts w:cs="Times New Roman"/>
          <w:szCs w:val="24"/>
        </w:rPr>
        <w:t xml:space="preserve"> человека, качеств</w:t>
      </w:r>
      <w:r w:rsidR="00066825" w:rsidRPr="00066825">
        <w:rPr>
          <w:rFonts w:cs="Times New Roman"/>
          <w:szCs w:val="24"/>
        </w:rPr>
        <w:t xml:space="preserve">енная успеваемость обучения – 18 </w:t>
      </w:r>
      <w:r w:rsidRPr="00066825">
        <w:rPr>
          <w:rFonts w:cs="Times New Roman"/>
          <w:szCs w:val="24"/>
        </w:rPr>
        <w:t xml:space="preserve">%. </w:t>
      </w:r>
      <w:r w:rsidR="00066825" w:rsidRPr="00066825">
        <w:rPr>
          <w:rFonts w:cs="Times New Roman"/>
          <w:szCs w:val="24"/>
        </w:rPr>
        <w:t>Х</w:t>
      </w:r>
      <w:r w:rsidRPr="00066825">
        <w:rPr>
          <w:rFonts w:cs="Times New Roman"/>
          <w:szCs w:val="24"/>
        </w:rPr>
        <w:t>орошистов –</w:t>
      </w:r>
      <w:r w:rsidR="00066825" w:rsidRPr="00066825">
        <w:rPr>
          <w:rFonts w:cs="Times New Roman"/>
          <w:szCs w:val="24"/>
        </w:rPr>
        <w:t>6.</w:t>
      </w:r>
      <w:r w:rsidRPr="00066825">
        <w:rPr>
          <w:rFonts w:cs="Times New Roman"/>
          <w:szCs w:val="24"/>
        </w:rPr>
        <w:t xml:space="preserve">  </w:t>
      </w:r>
    </w:p>
    <w:p w:rsidR="00456AB3" w:rsidRPr="00244A9D" w:rsidRDefault="00456AB3" w:rsidP="00456AB3">
      <w:pPr>
        <w:rPr>
          <w:rFonts w:cs="Times New Roman"/>
          <w:color w:val="C00000"/>
          <w:szCs w:val="24"/>
        </w:rPr>
      </w:pPr>
    </w:p>
    <w:p w:rsidR="00456AB3" w:rsidRPr="00244A9D" w:rsidRDefault="00456AB3" w:rsidP="00456AB3">
      <w:pPr>
        <w:rPr>
          <w:rFonts w:cs="Times New Roman"/>
          <w:color w:val="C00000"/>
          <w:szCs w:val="24"/>
        </w:rPr>
      </w:pPr>
    </w:p>
    <w:p w:rsidR="00456AB3" w:rsidRPr="00066825" w:rsidRDefault="00456AB3" w:rsidP="00456AB3">
      <w:pPr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Рекомендации:</w:t>
      </w:r>
    </w:p>
    <w:p w:rsidR="00456AB3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 xml:space="preserve">Работу по повышению </w:t>
      </w:r>
      <w:r w:rsidR="00066825" w:rsidRPr="00066825">
        <w:rPr>
          <w:rFonts w:ascii="Times New Roman" w:hAnsi="Times New Roman" w:cs="Times New Roman"/>
          <w:sz w:val="24"/>
          <w:szCs w:val="24"/>
        </w:rPr>
        <w:t>качественных показателей за 2022-2023</w:t>
      </w:r>
      <w:r w:rsidRPr="00066825">
        <w:rPr>
          <w:rFonts w:ascii="Times New Roman" w:hAnsi="Times New Roman" w:cs="Times New Roman"/>
          <w:sz w:val="24"/>
          <w:szCs w:val="24"/>
        </w:rPr>
        <w:t xml:space="preserve"> года считать удовлетворительной. </w:t>
      </w:r>
    </w:p>
    <w:p w:rsidR="00456AB3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456AB3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456AB3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456AB3" w:rsidRPr="00066825" w:rsidRDefault="00066825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>К</w:t>
      </w:r>
      <w:r w:rsidR="00456AB3" w:rsidRPr="00066825">
        <w:rPr>
          <w:rFonts w:ascii="Times New Roman" w:hAnsi="Times New Roman" w:cs="Times New Roman"/>
          <w:sz w:val="24"/>
          <w:szCs w:val="24"/>
        </w:rPr>
        <w:t>лассным руководителям конструктивно работать над повышением качества обучения в следующем учебном году.</w:t>
      </w:r>
    </w:p>
    <w:p w:rsidR="00456AB3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:rsidR="003E1258" w:rsidRPr="00066825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825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7F030C" w:rsidRPr="00244A9D" w:rsidRDefault="007F030C" w:rsidP="00411C22">
      <w:pPr>
        <w:ind w:left="142" w:firstLine="142"/>
        <w:rPr>
          <w:color w:val="C00000"/>
          <w:szCs w:val="24"/>
        </w:rPr>
      </w:pPr>
    </w:p>
    <w:p w:rsidR="00BD4520" w:rsidRPr="00066825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 w:rsidRPr="00066825">
        <w:rPr>
          <w:rFonts w:eastAsia="Calibri" w:cs="Times New Roman"/>
          <w:b/>
          <w:szCs w:val="24"/>
        </w:rPr>
        <w:t>Воспитательная работа</w:t>
      </w:r>
    </w:p>
    <w:p w:rsidR="00BD4520" w:rsidRPr="00066825" w:rsidRDefault="00BD4520" w:rsidP="00BD4520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:rsidR="00BD4520" w:rsidRPr="00066825" w:rsidRDefault="00BD4520" w:rsidP="00BD4520">
      <w:pPr>
        <w:tabs>
          <w:tab w:val="left" w:pos="7065"/>
        </w:tabs>
        <w:rPr>
          <w:rFonts w:cs="Times New Roman"/>
          <w:b/>
          <w:szCs w:val="24"/>
        </w:rPr>
      </w:pPr>
      <w:r w:rsidRPr="00066825">
        <w:rPr>
          <w:rFonts w:eastAsia="Calibri" w:cs="Times New Roman"/>
          <w:b/>
          <w:szCs w:val="24"/>
        </w:rPr>
        <w:t>Системообразующие  виды  деятельности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учебно-познавательная;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групповая;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социально-культурная;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коллективно-творческая.</w:t>
      </w:r>
    </w:p>
    <w:p w:rsidR="00BD4520" w:rsidRPr="00066825" w:rsidRDefault="00BD4520" w:rsidP="00BD4520">
      <w:pPr>
        <w:pStyle w:val="a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4520" w:rsidRPr="00066825" w:rsidRDefault="00BD4520" w:rsidP="00BD4520">
      <w:pPr>
        <w:ind w:left="-142"/>
        <w:rPr>
          <w:rFonts w:cs="Times New Roman"/>
          <w:szCs w:val="24"/>
        </w:rPr>
      </w:pPr>
      <w:r w:rsidRPr="00066825">
        <w:rPr>
          <w:rFonts w:eastAsia="Calibri" w:cs="Times New Roman"/>
          <w:b/>
          <w:szCs w:val="24"/>
        </w:rPr>
        <w:t>Формы  организации воспитательного  процесса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>конкурсы, фестивали, выставки;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>соревнования;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>игровые  формы;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>олимпиады;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lastRenderedPageBreak/>
        <w:t>смотры;</w:t>
      </w:r>
    </w:p>
    <w:p w:rsidR="00BD4520" w:rsidRPr="00066825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066825">
        <w:rPr>
          <w:rFonts w:cs="Times New Roman"/>
          <w:szCs w:val="24"/>
        </w:rPr>
        <w:t>КТД.</w:t>
      </w:r>
    </w:p>
    <w:p w:rsidR="00BD4520" w:rsidRPr="00066825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066825" w:rsidRDefault="00BD4520" w:rsidP="00BD4520">
      <w:pPr>
        <w:pStyle w:val="aa"/>
        <w:tabs>
          <w:tab w:val="left" w:pos="7065"/>
        </w:tabs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68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Научные общества, творческие объединения</w:t>
      </w:r>
    </w:p>
    <w:p w:rsidR="00BD4520" w:rsidRPr="00066825" w:rsidRDefault="00BD4520" w:rsidP="00BD4520">
      <w:pPr>
        <w:pStyle w:val="aa"/>
        <w:numPr>
          <w:ilvl w:val="0"/>
          <w:numId w:val="18"/>
        </w:numPr>
        <w:tabs>
          <w:tab w:val="clear" w:pos="960"/>
          <w:tab w:val="num" w:pos="426"/>
        </w:tabs>
        <w:spacing w:after="0" w:line="240" w:lineRule="auto"/>
        <w:ind w:hanging="81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825">
        <w:rPr>
          <w:rFonts w:ascii="Times New Roman" w:eastAsia="Calibri" w:hAnsi="Times New Roman" w:cs="Times New Roman"/>
          <w:sz w:val="24"/>
          <w:szCs w:val="24"/>
          <w:lang w:eastAsia="en-US"/>
        </w:rPr>
        <w:t>Театральн</w:t>
      </w:r>
      <w:r w:rsidR="00E13313">
        <w:rPr>
          <w:rFonts w:ascii="Times New Roman" w:eastAsia="Calibri" w:hAnsi="Times New Roman" w:cs="Times New Roman"/>
          <w:sz w:val="24"/>
          <w:szCs w:val="24"/>
          <w:lang w:eastAsia="en-US"/>
        </w:rPr>
        <w:t>ое объединение «Перевоплощение»</w:t>
      </w:r>
      <w:r w:rsidRPr="000668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D4520" w:rsidRPr="00066825" w:rsidRDefault="00BD4520" w:rsidP="00BD4520">
      <w:pPr>
        <w:ind w:left="142"/>
        <w:rPr>
          <w:rFonts w:eastAsia="Calibri" w:cs="Times New Roman"/>
          <w:szCs w:val="24"/>
        </w:rPr>
      </w:pPr>
      <w:r w:rsidRPr="00066825">
        <w:rPr>
          <w:rFonts w:eastAsia="Calibri" w:cs="Times New Roman"/>
          <w:szCs w:val="24"/>
        </w:rPr>
        <w:t xml:space="preserve">              Направление: </w:t>
      </w:r>
    </w:p>
    <w:p w:rsidR="00BD4520" w:rsidRDefault="00BD4520" w:rsidP="00BD4520">
      <w:pPr>
        <w:pStyle w:val="aa"/>
        <w:numPr>
          <w:ilvl w:val="0"/>
          <w:numId w:val="26"/>
        </w:numPr>
        <w:spacing w:after="0" w:line="240" w:lineRule="auto"/>
        <w:ind w:left="142"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825">
        <w:rPr>
          <w:rFonts w:ascii="Times New Roman" w:eastAsia="Calibri" w:hAnsi="Times New Roman" w:cs="Times New Roman"/>
          <w:sz w:val="24"/>
          <w:szCs w:val="24"/>
          <w:lang w:eastAsia="en-US"/>
        </w:rPr>
        <w:t>Инновационные решения по  развитию творческих способностей обучающихся.</w:t>
      </w:r>
    </w:p>
    <w:p w:rsidR="00E13313" w:rsidRPr="00066825" w:rsidRDefault="00E13313" w:rsidP="00E13313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Школьный спортивный клуб «Олимп»</w:t>
      </w:r>
    </w:p>
    <w:p w:rsidR="00BD4520" w:rsidRPr="00244A9D" w:rsidRDefault="00BD4520" w:rsidP="00BD4520">
      <w:pPr>
        <w:ind w:left="142"/>
        <w:rPr>
          <w:rFonts w:eastAsia="Calibri" w:cs="Times New Roman"/>
          <w:color w:val="C00000"/>
          <w:szCs w:val="24"/>
        </w:rPr>
      </w:pPr>
    </w:p>
    <w:p w:rsidR="00BD4520" w:rsidRPr="00E13313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44A9D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244A9D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en-US"/>
        </w:rPr>
        <w:t xml:space="preserve">                      </w:t>
      </w:r>
      <w:r w:rsidRPr="00E133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Уровень воспитанности </w:t>
      </w:r>
      <w:proofErr w:type="gramStart"/>
      <w:r w:rsidRPr="00E1331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BD4520" w:rsidRPr="00E13313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31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изучения результативности  воспитательной работы используется диагностическая программа проявления формирующейся гражданской зрелости школьников Шиловой М.И. (д.п.н., профессор, член-корреспондент РАО).</w:t>
      </w:r>
    </w:p>
    <w:p w:rsidR="00BD4520" w:rsidRPr="00E13313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331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показатели и качества личности,  по которым проводился мониторинг уровней воспитанности: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Любовь к Отечеству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Успешность в учении и самообразовании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Любовь к родной природе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Политическая культура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Деловитость и организованность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Общительность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Готовность прийти на помощь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 xml:space="preserve">Тактичность, культура поведения 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Здоровый образ жизни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Целеустремлённость в самоопределении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Чувство собственного достоинства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 xml:space="preserve">Правовая культура </w:t>
      </w:r>
    </w:p>
    <w:p w:rsidR="00BD4520" w:rsidRPr="00E1331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Интернационализм</w:t>
      </w:r>
    </w:p>
    <w:p w:rsidR="00BD4520" w:rsidRPr="00E13313" w:rsidRDefault="00BD4520" w:rsidP="00BD4520">
      <w:pPr>
        <w:pStyle w:val="aa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Итоги мониторинга показали, что большинство  </w:t>
      </w:r>
      <w:proofErr w:type="gramStart"/>
      <w:r w:rsidRPr="00E13313">
        <w:rPr>
          <w:rFonts w:eastAsia="Times New Roman" w:cs="Times New Roman"/>
          <w:szCs w:val="24"/>
        </w:rPr>
        <w:t>обучающихся</w:t>
      </w:r>
      <w:proofErr w:type="gramEnd"/>
      <w:r w:rsidRPr="00E13313">
        <w:rPr>
          <w:rFonts w:eastAsia="Times New Roman" w:cs="Times New Roman"/>
          <w:szCs w:val="24"/>
        </w:rPr>
        <w:t xml:space="preserve"> (53%) находится на втором уровне воспитанности, 23 % - на первом уровне. На высшем третьем уровне - 22 %.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На высоком уровне показатели по базовым качествам личности: «Любовь к своему Отечеству», «Здоровый образ жизни», «Общительность», «Тактичность, культура поведения», «Бережливость к общественному достоянию и уважение чужой собственности», «Экономичность и бережливость в отношении к личной собственности», «Чувство собственного достоинства», «Готовность прийти на помощь». Повысился уровень воспитанности по показателю «Правовая культура».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 Направления воспитательной системы школы: 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воспитание» 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>«Профориентационное воспитание»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 xml:space="preserve">«Трудовое воспитание» 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>«Политическая культура»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>«Экологическое образование»</w:t>
      </w:r>
    </w:p>
    <w:p w:rsidR="00BD4520" w:rsidRPr="00E13313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313">
        <w:rPr>
          <w:rFonts w:ascii="Times New Roman" w:eastAsia="Times New Roman" w:hAnsi="Times New Roman" w:cs="Times New Roman"/>
          <w:sz w:val="24"/>
          <w:szCs w:val="24"/>
        </w:rPr>
        <w:t>«Нравственно - эстетическое воспитание».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    В целях патриотического воспитания проведены тематические классные часы, посвящённые государственной символике, Всероссийским государственным праздникам, истории России, истории Тверского края, знаменитым людям и событиям и т.д.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В библиотеке школы оформлялись книжные выставки, выставки печатных материалов, помогающие больше понять, осмыслить значение проводимых мероприятий.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Каждый год учащиеся школы выступают с литературной композицией на митинге, посвящённом Дню победы. Стало традицией проведение акции «Бессмертный полк». Учащиеся возлагают </w:t>
      </w:r>
      <w:r w:rsidR="00E13313" w:rsidRPr="00E13313">
        <w:rPr>
          <w:rFonts w:eastAsia="Times New Roman" w:cs="Times New Roman"/>
          <w:szCs w:val="24"/>
        </w:rPr>
        <w:lastRenderedPageBreak/>
        <w:t xml:space="preserve">цветы </w:t>
      </w:r>
      <w:r w:rsidRPr="00E13313">
        <w:rPr>
          <w:rFonts w:eastAsia="Times New Roman" w:cs="Times New Roman"/>
          <w:szCs w:val="24"/>
        </w:rPr>
        <w:t>к па</w:t>
      </w:r>
      <w:r w:rsidR="00E13313" w:rsidRPr="00E13313">
        <w:rPr>
          <w:rFonts w:eastAsia="Times New Roman" w:cs="Times New Roman"/>
          <w:szCs w:val="24"/>
        </w:rPr>
        <w:t xml:space="preserve">мятнику павшим воинам – 9 мая, </w:t>
      </w:r>
      <w:r w:rsidRPr="00E13313">
        <w:rPr>
          <w:rFonts w:eastAsia="Times New Roman" w:cs="Times New Roman"/>
          <w:szCs w:val="24"/>
        </w:rPr>
        <w:t xml:space="preserve"> 22 июня, в день начала Великой Отечественной войны  проходит возложение цветов.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Школьники поздравляли ветеранов </w:t>
      </w:r>
      <w:r w:rsidR="00E13313" w:rsidRPr="00E13313">
        <w:rPr>
          <w:rFonts w:eastAsia="Times New Roman" w:cs="Times New Roman"/>
          <w:szCs w:val="24"/>
        </w:rPr>
        <w:t xml:space="preserve">детей </w:t>
      </w:r>
      <w:r w:rsidRPr="00E13313">
        <w:rPr>
          <w:rFonts w:eastAsia="Times New Roman" w:cs="Times New Roman"/>
          <w:szCs w:val="24"/>
        </w:rPr>
        <w:t>войны, учителей</w:t>
      </w:r>
      <w:r w:rsidR="00E13313" w:rsidRPr="00E13313">
        <w:rPr>
          <w:rFonts w:eastAsia="Times New Roman" w:cs="Times New Roman"/>
          <w:szCs w:val="24"/>
        </w:rPr>
        <w:t xml:space="preserve"> -</w:t>
      </w:r>
      <w:r w:rsidRPr="00E13313">
        <w:rPr>
          <w:rFonts w:eastAsia="Times New Roman" w:cs="Times New Roman"/>
          <w:szCs w:val="24"/>
        </w:rPr>
        <w:t xml:space="preserve"> ветеранов с праздниками: «День защитника Отечества», «День Победы», «День учителя», «День пожилого человека». Оказывают посильную шефскую помощь.</w:t>
      </w:r>
    </w:p>
    <w:p w:rsidR="00E13313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В школе были организованы выставки  рисунков, плакатов: «Война глазами детей», «Путь мужества и славы».</w:t>
      </w:r>
    </w:p>
    <w:p w:rsidR="00E13313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       В целях воспитания здорового образа жизни в школе проведены классные часы и беседы по темам: «Мы выбираем здоровье», «Здоровье в твоих руках», «Если хочешь быть </w:t>
      </w:r>
      <w:proofErr w:type="gramStart"/>
      <w:r w:rsidRPr="00E13313">
        <w:rPr>
          <w:rFonts w:eastAsia="Times New Roman" w:cs="Times New Roman"/>
          <w:szCs w:val="24"/>
        </w:rPr>
        <w:t>здоров</w:t>
      </w:r>
      <w:proofErr w:type="gramEnd"/>
      <w:r w:rsidRPr="00E13313">
        <w:rPr>
          <w:rFonts w:eastAsia="Times New Roman" w:cs="Times New Roman"/>
          <w:szCs w:val="24"/>
        </w:rPr>
        <w:t xml:space="preserve">!» и др. Обучающиеся занимались в спортивной секции: «ОФП». В группах продлённого дня проходил спортивный час. 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   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   В целях профессиональной ориентации, школьники знакомились с различными видами профессий на классных часах, беседах, во время проведения экскурсий на производства. В библиотеке </w:t>
      </w:r>
      <w:proofErr w:type="gramStart"/>
      <w:r w:rsidRPr="00E13313">
        <w:rPr>
          <w:rFonts w:eastAsia="Times New Roman" w:cs="Times New Roman"/>
          <w:szCs w:val="24"/>
        </w:rPr>
        <w:t>для</w:t>
      </w:r>
      <w:proofErr w:type="gramEnd"/>
      <w:r w:rsidRPr="00E13313">
        <w:rPr>
          <w:rFonts w:eastAsia="Times New Roman" w:cs="Times New Roman"/>
          <w:szCs w:val="24"/>
        </w:rPr>
        <w:t xml:space="preserve"> обучающихся был подготовлен справочный материал о различных учебных заведениях, оформлена выставка «Куда пойти учиться?». Поддерживалась постоянная связь с представителями службы занятости.</w:t>
      </w: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</w:p>
    <w:p w:rsidR="00BD4520" w:rsidRPr="00E13313" w:rsidRDefault="00BD4520" w:rsidP="00BD4520">
      <w:pPr>
        <w:rPr>
          <w:rFonts w:eastAsia="Times New Roman" w:cs="Times New Roman"/>
          <w:szCs w:val="24"/>
        </w:rPr>
      </w:pPr>
      <w:r w:rsidRPr="00244A9D">
        <w:rPr>
          <w:rFonts w:eastAsia="Times New Roman" w:cs="Times New Roman"/>
          <w:color w:val="C00000"/>
          <w:szCs w:val="24"/>
        </w:rPr>
        <w:t xml:space="preserve">     </w:t>
      </w:r>
      <w:r w:rsidRPr="00E13313">
        <w:rPr>
          <w:rFonts w:eastAsia="Times New Roman" w:cs="Times New Roman"/>
          <w:szCs w:val="24"/>
        </w:rPr>
        <w:t>Большое внимание в школе уделяется трудовому воспитанию. Учащиеся  приобретали необходимые навыки и знания во время  проведения акций «Зелёная весна», «Сделаем вместе», «Чистая планета</w:t>
      </w:r>
      <w:r w:rsidR="00E13313" w:rsidRPr="00E13313">
        <w:rPr>
          <w:rFonts w:eastAsia="Times New Roman" w:cs="Times New Roman"/>
          <w:szCs w:val="24"/>
        </w:rPr>
        <w:t>».</w:t>
      </w:r>
      <w:r w:rsidRPr="00E13313">
        <w:rPr>
          <w:rFonts w:eastAsia="Times New Roman" w:cs="Times New Roman"/>
          <w:szCs w:val="24"/>
        </w:rPr>
        <w:t xml:space="preserve">  </w:t>
      </w:r>
    </w:p>
    <w:p w:rsidR="00E13313" w:rsidRPr="00E13313" w:rsidRDefault="00BD4520" w:rsidP="00BD4520">
      <w:pPr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Всё больше возрастает роль экологического воспитания, природоохранной работы. В этом направлении проводились беседы о правилах поведения в природе, вреде, наносимом окружающей среде человеком,  о современных экологических проблемах. В классах прошли утренники и литературные программы: «Будьте добрыми и человечными», «Навстречу весне», «По дорогам лета» и др. </w:t>
      </w:r>
    </w:p>
    <w:p w:rsidR="00E13313" w:rsidRDefault="00E13313" w:rsidP="00BD4520">
      <w:pPr>
        <w:rPr>
          <w:rFonts w:eastAsia="Times New Roman" w:cs="Times New Roman"/>
          <w:color w:val="C00000"/>
          <w:szCs w:val="24"/>
        </w:rPr>
      </w:pPr>
    </w:p>
    <w:p w:rsidR="00BD4520" w:rsidRPr="00244A9D" w:rsidRDefault="00BD4520" w:rsidP="00BD4520">
      <w:pPr>
        <w:tabs>
          <w:tab w:val="left" w:pos="7065"/>
        </w:tabs>
        <w:rPr>
          <w:rFonts w:eastAsia="Calibri" w:cs="Times New Roman"/>
          <w:color w:val="C00000"/>
          <w:szCs w:val="24"/>
        </w:rPr>
      </w:pPr>
    </w:p>
    <w:p w:rsidR="00BD4520" w:rsidRPr="00E13313" w:rsidRDefault="00BD4520" w:rsidP="00BD4520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  <w:r w:rsidRPr="00E13313">
        <w:rPr>
          <w:rFonts w:eastAsia="Calibri" w:cs="Times New Roman"/>
          <w:b/>
          <w:szCs w:val="24"/>
        </w:rPr>
        <w:t>Дополнительные образовательные услуги</w:t>
      </w:r>
    </w:p>
    <w:p w:rsidR="00BD4520" w:rsidRPr="00E13313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E13313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E13313">
        <w:rPr>
          <w:rFonts w:eastAsia="Calibri" w:cs="Times New Roman"/>
          <w:szCs w:val="24"/>
        </w:rPr>
        <w:t>Основная цель дополнительного образования – 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D4520" w:rsidRPr="00E13313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E13313" w:rsidRDefault="00BD4520" w:rsidP="00BD4520">
      <w:pPr>
        <w:shd w:val="clear" w:color="auto" w:fill="FFFFFF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Задачи: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удовлетворение индивидуальных потребностей обучающихся в интеллектуальном, духовно-нравственном, физическом совершенствовании;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E13313">
        <w:rPr>
          <w:rFonts w:cs="Times New Roman"/>
          <w:szCs w:val="28"/>
        </w:rPr>
        <w:t>интересов</w:t>
      </w:r>
      <w:proofErr w:type="gramEnd"/>
      <w:r w:rsidRPr="00E13313">
        <w:rPr>
          <w:rFonts w:cs="Times New Roman"/>
          <w:szCs w:val="28"/>
        </w:rPr>
        <w:t xml:space="preserve"> в общем и дополнительном образовании, диагностика мотивации достижений личности;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повышение вариативности, качества и доступности дополнительного образования для каждого;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:rsidR="00BD4520" w:rsidRPr="00E1331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E13313">
        <w:rPr>
          <w:rFonts w:cs="Times New Roman"/>
          <w:szCs w:val="28"/>
        </w:rPr>
        <w:t>содействие адаптации детей к жизни в обществе.</w:t>
      </w:r>
    </w:p>
    <w:p w:rsidR="00BD4520" w:rsidRPr="00244A9D" w:rsidRDefault="00BD4520" w:rsidP="00BD4520">
      <w:pPr>
        <w:tabs>
          <w:tab w:val="left" w:pos="7065"/>
        </w:tabs>
        <w:rPr>
          <w:rFonts w:eastAsia="Calibri" w:cs="Times New Roman"/>
          <w:color w:val="C00000"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E13313">
        <w:rPr>
          <w:rFonts w:eastAsia="Times New Roman" w:cs="Times New Roman"/>
          <w:b/>
          <w:spacing w:val="-1"/>
          <w:szCs w:val="24"/>
        </w:rPr>
        <w:t>Принципы дополнительного образования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Принцип преемственности в расширении знаний.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lastRenderedPageBreak/>
        <w:t xml:space="preserve">Принцип взаимосвязи базового компонента и системы дополнительного </w:t>
      </w:r>
      <w:r w:rsidRPr="00E13313">
        <w:rPr>
          <w:rFonts w:eastAsia="Times New Roman" w:cs="Times New Roman"/>
          <w:szCs w:val="24"/>
        </w:rPr>
        <w:t>образования по каждому предмету.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2"/>
          <w:szCs w:val="24"/>
        </w:rPr>
        <w:t>Принцип успешности.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Принцип творческого развития.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3"/>
          <w:szCs w:val="24"/>
        </w:rPr>
        <w:t>Принцип гуманизации и индивидуализации.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Принцип практической направленности.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2"/>
          <w:szCs w:val="24"/>
        </w:rPr>
        <w:t xml:space="preserve">Ориентация на личностные интересы, потребности, способности ребенка. </w:t>
      </w:r>
      <w:r w:rsidRPr="00E13313">
        <w:rPr>
          <w:rFonts w:eastAsia="Times New Roman" w:cs="Times New Roman"/>
          <w:szCs w:val="24"/>
        </w:rPr>
        <w:t>Единство обучения, воспитания, развития.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Практико-деятельностная основа образовательного процесса.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Принцип разновозрастного единства.</w:t>
      </w:r>
    </w:p>
    <w:p w:rsidR="00BD4520" w:rsidRPr="00E1331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Принцип добровольности.</w:t>
      </w:r>
    </w:p>
    <w:p w:rsidR="00BD4520" w:rsidRPr="00244A9D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C00000"/>
          <w:spacing w:val="-1"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E13313">
        <w:rPr>
          <w:rFonts w:eastAsia="Times New Roman" w:cs="Times New Roman"/>
          <w:b/>
          <w:spacing w:val="-1"/>
          <w:szCs w:val="24"/>
        </w:rPr>
        <w:t>Функции дополнительного образования</w:t>
      </w:r>
    </w:p>
    <w:p w:rsidR="00BD4520" w:rsidRPr="00E1331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E1331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E13313">
        <w:rPr>
          <w:rFonts w:eastAsia="Times New Roman" w:cs="Times New Roman"/>
          <w:spacing w:val="-1"/>
          <w:szCs w:val="24"/>
        </w:rPr>
        <w:t>образовательная</w:t>
      </w:r>
      <w:proofErr w:type="gramEnd"/>
      <w:r w:rsidRPr="00E13313">
        <w:rPr>
          <w:rFonts w:eastAsia="Times New Roman" w:cs="Times New Roman"/>
          <w:spacing w:val="-1"/>
          <w:szCs w:val="24"/>
        </w:rPr>
        <w:t xml:space="preserve"> - обучение ребенка по дополнительным образовательным </w:t>
      </w:r>
      <w:r w:rsidRPr="00E13313">
        <w:rPr>
          <w:rFonts w:eastAsia="Times New Roman" w:cs="Times New Roman"/>
          <w:szCs w:val="24"/>
        </w:rPr>
        <w:t>программам, получение им новых знаний;</w:t>
      </w:r>
    </w:p>
    <w:p w:rsidR="00BD4520" w:rsidRPr="00E1331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E13313">
        <w:rPr>
          <w:rFonts w:eastAsia="Times New Roman" w:cs="Times New Roman"/>
          <w:szCs w:val="24"/>
        </w:rPr>
        <w:t>воспитательная</w:t>
      </w:r>
      <w:proofErr w:type="gramEnd"/>
      <w:r w:rsidRPr="00E13313">
        <w:rPr>
          <w:rFonts w:eastAsia="Times New Roman" w:cs="Times New Roman"/>
          <w:szCs w:val="24"/>
        </w:rPr>
        <w:t xml:space="preserve"> - обогащение культурного слоя общеобразовательного</w:t>
      </w:r>
    </w:p>
    <w:p w:rsidR="00BD4520" w:rsidRPr="00E1331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учреждения, формирование в школе культурной среды, определение на этой основе</w:t>
      </w:r>
    </w:p>
    <w:p w:rsidR="00BD4520" w:rsidRPr="00E1331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четких нравственных ориентиров, ненавязчивое воспитание детей через их приобщение к культуре; 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3"/>
          <w:szCs w:val="24"/>
        </w:rPr>
        <w:t>информационная - передача педагогом ребенку максимального объема</w:t>
      </w:r>
    </w:p>
    <w:p w:rsidR="00BD4520" w:rsidRPr="00E1331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информации (из </w:t>
      </w:r>
      <w:proofErr w:type="gramStart"/>
      <w:r w:rsidRPr="00E13313">
        <w:rPr>
          <w:rFonts w:eastAsia="Times New Roman" w:cs="Times New Roman"/>
          <w:szCs w:val="24"/>
        </w:rPr>
        <w:t>которого</w:t>
      </w:r>
      <w:proofErr w:type="gramEnd"/>
      <w:r w:rsidRPr="00E13313">
        <w:rPr>
          <w:rFonts w:eastAsia="Times New Roman" w:cs="Times New Roman"/>
          <w:szCs w:val="24"/>
        </w:rPr>
        <w:t xml:space="preserve"> последний берет столько, сколько хочет и может </w:t>
      </w:r>
      <w:r w:rsidRPr="00E13313">
        <w:rPr>
          <w:rFonts w:eastAsia="Times New Roman" w:cs="Times New Roman"/>
          <w:spacing w:val="-4"/>
          <w:szCs w:val="24"/>
        </w:rPr>
        <w:t>усвоить);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E13313">
        <w:rPr>
          <w:rFonts w:eastAsia="Times New Roman" w:cs="Times New Roman"/>
          <w:spacing w:val="-1"/>
          <w:szCs w:val="24"/>
        </w:rPr>
        <w:t>коммуникативная</w:t>
      </w:r>
      <w:proofErr w:type="gramEnd"/>
      <w:r w:rsidRPr="00E13313">
        <w:rPr>
          <w:rFonts w:eastAsia="Times New Roman" w:cs="Times New Roman"/>
          <w:spacing w:val="-1"/>
          <w:szCs w:val="24"/>
        </w:rPr>
        <w:t xml:space="preserve"> - это расширение возможностей, круга делового и дружеского </w:t>
      </w:r>
      <w:r w:rsidRPr="00E13313">
        <w:rPr>
          <w:rFonts w:eastAsia="Times New Roman" w:cs="Times New Roman"/>
          <w:szCs w:val="24"/>
        </w:rPr>
        <w:t>общения ребенка со сверстниками и взрослыми в свободное время;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2"/>
          <w:szCs w:val="24"/>
        </w:rPr>
        <w:t xml:space="preserve">рекреационная - организация содержательного досуга как сферы восстановления </w:t>
      </w:r>
      <w:r w:rsidRPr="00E13313">
        <w:rPr>
          <w:rFonts w:eastAsia="Times New Roman" w:cs="Times New Roman"/>
          <w:szCs w:val="24"/>
        </w:rPr>
        <w:t>психофизических сил ребенка;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 xml:space="preserve">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r w:rsidRPr="00E13313">
        <w:rPr>
          <w:rFonts w:eastAsia="Times New Roman" w:cs="Times New Roman"/>
          <w:szCs w:val="24"/>
        </w:rPr>
        <w:t>предпрофессиональную ориентацию.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E13313">
        <w:rPr>
          <w:rFonts w:eastAsia="Times New Roman" w:cs="Times New Roman"/>
          <w:spacing w:val="-1"/>
          <w:szCs w:val="24"/>
        </w:rPr>
        <w:t>интеграционная</w:t>
      </w:r>
      <w:proofErr w:type="gramEnd"/>
      <w:r w:rsidRPr="00E13313">
        <w:rPr>
          <w:rFonts w:eastAsia="Times New Roman" w:cs="Times New Roman"/>
          <w:spacing w:val="-1"/>
          <w:szCs w:val="24"/>
        </w:rPr>
        <w:t xml:space="preserve"> - создание единого образовательного пространства школы;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E13313">
        <w:rPr>
          <w:rFonts w:eastAsia="Times New Roman" w:cs="Times New Roman"/>
          <w:spacing w:val="-2"/>
          <w:szCs w:val="24"/>
        </w:rPr>
        <w:t>компенсаторная</w:t>
      </w:r>
      <w:proofErr w:type="gramEnd"/>
      <w:r w:rsidRPr="00E13313">
        <w:rPr>
          <w:rFonts w:eastAsia="Times New Roman" w:cs="Times New Roman"/>
          <w:spacing w:val="-2"/>
          <w:szCs w:val="24"/>
        </w:rPr>
        <w:t xml:space="preserve"> - освоение ребенком новых направлений деятельности,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E13313">
        <w:rPr>
          <w:rFonts w:eastAsia="Times New Roman" w:cs="Times New Roman"/>
          <w:szCs w:val="24"/>
        </w:rPr>
        <w:t xml:space="preserve">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E13313">
        <w:rPr>
          <w:rFonts w:eastAsia="Times New Roman" w:cs="Times New Roman"/>
          <w:spacing w:val="-1"/>
          <w:szCs w:val="24"/>
        </w:rPr>
        <w:t>образования, предоставление ребенку определенных гарантий достижения успеха в</w:t>
      </w:r>
      <w:r w:rsidRPr="00E13313">
        <w:rPr>
          <w:rFonts w:eastAsia="Times New Roman" w:cs="Times New Roman"/>
          <w:szCs w:val="24"/>
        </w:rPr>
        <w:t xml:space="preserve"> избранных им </w:t>
      </w:r>
      <w:r w:rsidRPr="00E13313">
        <w:rPr>
          <w:rFonts w:eastAsia="Times New Roman" w:cs="Times New Roman"/>
          <w:spacing w:val="-2"/>
          <w:szCs w:val="24"/>
        </w:rPr>
        <w:t xml:space="preserve">сферах творческой деятельности; </w:t>
      </w:r>
    </w:p>
    <w:p w:rsidR="00BD4520" w:rsidRPr="00E1331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E13313">
        <w:rPr>
          <w:rFonts w:eastAsia="Times New Roman" w:cs="Times New Roman"/>
          <w:spacing w:val="-2"/>
          <w:szCs w:val="24"/>
        </w:rPr>
        <w:t xml:space="preserve">социализации -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BD4520" w:rsidRPr="00E13313" w:rsidRDefault="00BD4520" w:rsidP="004D4A58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E13313">
        <w:rPr>
          <w:rFonts w:eastAsia="Times New Roman" w:cs="Times New Roman"/>
          <w:spacing w:val="-2"/>
          <w:szCs w:val="24"/>
        </w:rPr>
        <w:t>самореализации -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13313">
        <w:rPr>
          <w:rFonts w:eastAsia="Times New Roman" w:cs="Times New Roman"/>
          <w:b/>
          <w:szCs w:val="24"/>
        </w:rPr>
        <w:t xml:space="preserve">Направления 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Духовно-нравственное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Спортивно-оздоровительное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Социальное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Общеинтеллектуальное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Проектно-исследовательская деятельность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Общекультурное</w:t>
      </w:r>
    </w:p>
    <w:p w:rsidR="00BD4520" w:rsidRPr="00E1331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Художественно-эстетическое</w:t>
      </w:r>
    </w:p>
    <w:p w:rsidR="00BD4520" w:rsidRPr="00244A9D" w:rsidRDefault="00BD4520" w:rsidP="00BD452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360"/>
        <w:contextualSpacing/>
        <w:rPr>
          <w:rFonts w:eastAsia="Times New Roman" w:cs="Times New Roman"/>
          <w:color w:val="C00000"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 xml:space="preserve">Актуальность данных направлений диктуется проведённым анкетированием обучающихся и их родителей. </w:t>
      </w:r>
    </w:p>
    <w:p w:rsidR="00BD4520" w:rsidRPr="00244A9D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color w:val="C00000"/>
          <w:spacing w:val="-1"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E13313">
        <w:rPr>
          <w:rFonts w:eastAsia="Times New Roman" w:cs="Times New Roman"/>
          <w:b/>
          <w:spacing w:val="-1"/>
          <w:szCs w:val="24"/>
        </w:rPr>
        <w:t>Формы  занятий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исследовательская деятельность,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проектная деятельность,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тренировки, соревнования,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концертная деятельность,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lastRenderedPageBreak/>
        <w:t>игра,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беседа,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экскурсия,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творческий отчёт,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театрализованное представление,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тематическая программа,</w:t>
      </w:r>
    </w:p>
    <w:p w:rsidR="00BD4520" w:rsidRPr="00E1331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pacing w:val="-1"/>
          <w:szCs w:val="24"/>
        </w:rPr>
        <w:t>создание презентаций, видеороликов.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13313">
        <w:rPr>
          <w:rFonts w:eastAsia="Times New Roman" w:cs="Times New Roman"/>
          <w:b/>
          <w:szCs w:val="24"/>
        </w:rPr>
        <w:t xml:space="preserve">Режим занятий 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  <w:r w:rsidRPr="00E13313">
        <w:rPr>
          <w:rFonts w:eastAsia="Times New Roman" w:cs="Times New Roman"/>
          <w:szCs w:val="24"/>
        </w:rPr>
        <w:t xml:space="preserve">Занятия ведутся строго по расписанию, которое составлено с учетом </w:t>
      </w:r>
      <w:r w:rsidRPr="00E13313">
        <w:rPr>
          <w:rFonts w:eastAsia="Times New Roman" w:cs="Times New Roman"/>
          <w:spacing w:val="-1"/>
          <w:szCs w:val="24"/>
        </w:rPr>
        <w:t>наиболее благоприятного режима труда и отдыха детей, санитарно-гигиенических норм</w:t>
      </w:r>
      <w:r w:rsidRPr="00E13313">
        <w:rPr>
          <w:rFonts w:eastAsia="Times New Roman" w:cs="Times New Roman"/>
          <w:szCs w:val="24"/>
        </w:rPr>
        <w:t xml:space="preserve"> </w:t>
      </w:r>
      <w:r w:rsidRPr="00E13313">
        <w:rPr>
          <w:rFonts w:eastAsia="Times New Roman" w:cs="Times New Roman"/>
          <w:spacing w:val="-1"/>
          <w:szCs w:val="24"/>
        </w:rPr>
        <w:t>возрастных особенностей детей и утверждено директором школы.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E13313">
        <w:rPr>
          <w:rFonts w:eastAsia="Times New Roman" w:cs="Times New Roman"/>
          <w:b/>
          <w:szCs w:val="24"/>
        </w:rPr>
        <w:t xml:space="preserve">Охват </w:t>
      </w:r>
      <w:proofErr w:type="gramStart"/>
      <w:r w:rsidRPr="00E13313">
        <w:rPr>
          <w:rFonts w:eastAsia="Times New Roman" w:cs="Times New Roman"/>
          <w:b/>
          <w:szCs w:val="24"/>
        </w:rPr>
        <w:t>обучающихся</w:t>
      </w:r>
      <w:proofErr w:type="gramEnd"/>
      <w:r w:rsidRPr="00E13313">
        <w:rPr>
          <w:rFonts w:eastAsia="Times New Roman" w:cs="Times New Roman"/>
          <w:b/>
          <w:szCs w:val="24"/>
        </w:rPr>
        <w:t xml:space="preserve"> дополнительным образованием</w:t>
      </w:r>
    </w:p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1461"/>
        <w:gridCol w:w="2096"/>
        <w:gridCol w:w="4253"/>
      </w:tblGrid>
      <w:tr w:rsidR="00BD4520" w:rsidRPr="00E13313" w:rsidTr="00456AB3">
        <w:trPr>
          <w:trHeight w:val="1460"/>
        </w:trPr>
        <w:tc>
          <w:tcPr>
            <w:tcW w:w="1654" w:type="dxa"/>
          </w:tcPr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Количество детей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обучающихся в школе (чел.)</w:t>
            </w:r>
          </w:p>
        </w:tc>
        <w:tc>
          <w:tcPr>
            <w:tcW w:w="1461" w:type="dxa"/>
          </w:tcPr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 xml:space="preserve">Количество детей, охваченных </w:t>
            </w:r>
            <w:proofErr w:type="gramStart"/>
            <w:r w:rsidRPr="00E13313">
              <w:rPr>
                <w:rFonts w:eastAsia="Times New Roman" w:cs="Times New Roman"/>
                <w:szCs w:val="24"/>
              </w:rPr>
              <w:t>ДО</w:t>
            </w:r>
            <w:proofErr w:type="gramEnd"/>
            <w:r w:rsidRPr="00E13313">
              <w:rPr>
                <w:rFonts w:eastAsia="Times New Roman" w:cs="Times New Roman"/>
                <w:szCs w:val="24"/>
              </w:rPr>
              <w:t xml:space="preserve"> 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(чел)</w:t>
            </w:r>
          </w:p>
        </w:tc>
        <w:tc>
          <w:tcPr>
            <w:tcW w:w="2096" w:type="dxa"/>
          </w:tcPr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 xml:space="preserve">Количество детей, охваченных </w:t>
            </w:r>
            <w:proofErr w:type="gramStart"/>
            <w:r w:rsidRPr="00E13313">
              <w:rPr>
                <w:rFonts w:eastAsia="Times New Roman" w:cs="Times New Roman"/>
                <w:szCs w:val="24"/>
              </w:rPr>
              <w:t>ДО</w:t>
            </w:r>
            <w:proofErr w:type="gramEnd"/>
            <w:r w:rsidRPr="00E13313">
              <w:rPr>
                <w:rFonts w:eastAsia="Times New Roman" w:cs="Times New Roman"/>
                <w:szCs w:val="24"/>
              </w:rPr>
              <w:t xml:space="preserve"> 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(%)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Примечание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(с учетом задвоенности)</w:t>
            </w:r>
          </w:p>
        </w:tc>
      </w:tr>
      <w:tr w:rsidR="00BD4520" w:rsidRPr="00E13313" w:rsidTr="00456AB3">
        <w:trPr>
          <w:trHeight w:val="57"/>
        </w:trPr>
        <w:tc>
          <w:tcPr>
            <w:tcW w:w="1654" w:type="dxa"/>
          </w:tcPr>
          <w:p w:rsidR="00BD4520" w:rsidRPr="00E13313" w:rsidRDefault="00E13313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1461" w:type="dxa"/>
          </w:tcPr>
          <w:p w:rsidR="00BD4520" w:rsidRPr="00E13313" w:rsidRDefault="00E13313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43</w:t>
            </w:r>
          </w:p>
        </w:tc>
        <w:tc>
          <w:tcPr>
            <w:tcW w:w="2096" w:type="dxa"/>
          </w:tcPr>
          <w:p w:rsidR="00BD4520" w:rsidRPr="00E13313" w:rsidRDefault="00E13313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>100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BD4520" w:rsidRPr="00E13313" w:rsidRDefault="00E13313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 xml:space="preserve">70 </w:t>
            </w:r>
            <w:r w:rsidR="00411C22" w:rsidRPr="00E13313">
              <w:rPr>
                <w:rFonts w:eastAsia="Times New Roman" w:cs="Times New Roman"/>
                <w:szCs w:val="24"/>
              </w:rPr>
              <w:t xml:space="preserve"> %</w:t>
            </w:r>
            <w:r w:rsidR="00BD4520" w:rsidRPr="00E13313">
              <w:rPr>
                <w:rFonts w:eastAsia="Times New Roman" w:cs="Times New Roman"/>
                <w:szCs w:val="24"/>
              </w:rPr>
              <w:t xml:space="preserve"> учащихся занимались 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E13313">
              <w:rPr>
                <w:rFonts w:eastAsia="Times New Roman" w:cs="Times New Roman"/>
                <w:szCs w:val="24"/>
              </w:rPr>
              <w:t xml:space="preserve">в 2 </w:t>
            </w:r>
            <w:r w:rsidR="00411C22" w:rsidRPr="00E13313">
              <w:rPr>
                <w:rFonts w:eastAsia="Times New Roman" w:cs="Times New Roman"/>
                <w:szCs w:val="24"/>
              </w:rPr>
              <w:t xml:space="preserve">и более </w:t>
            </w:r>
            <w:r w:rsidRPr="00E13313">
              <w:rPr>
                <w:rFonts w:eastAsia="Times New Roman" w:cs="Times New Roman"/>
                <w:szCs w:val="24"/>
              </w:rPr>
              <w:t>кружках.</w:t>
            </w:r>
          </w:p>
          <w:p w:rsidR="00BD4520" w:rsidRPr="00E1331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D4520" w:rsidRPr="00E1331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zCs w:val="24"/>
        </w:rPr>
      </w:pPr>
    </w:p>
    <w:p w:rsidR="00BD4520" w:rsidRPr="00244A9D" w:rsidRDefault="00BD4520" w:rsidP="00BD4520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color w:val="C00000"/>
          <w:szCs w:val="24"/>
        </w:rPr>
      </w:pPr>
    </w:p>
    <w:p w:rsidR="00533BDC" w:rsidRPr="00E13313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E13313"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:rsidR="00533BDC" w:rsidRPr="00E13313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E13313">
        <w:rPr>
          <w:rFonts w:eastAsia="Times New Roman"/>
          <w:szCs w:val="20"/>
          <w:lang w:eastAsia="ru-RU"/>
        </w:rPr>
        <w:t>Общая характеристика:</w:t>
      </w:r>
    </w:p>
    <w:p w:rsidR="00533BDC" w:rsidRPr="00E13313" w:rsidRDefault="00533BDC" w:rsidP="00533BDC">
      <w:pPr>
        <w:rPr>
          <w:rFonts w:eastAsia="Times New Roman"/>
          <w:sz w:val="28"/>
          <w:lang w:eastAsia="ru-RU"/>
        </w:rPr>
      </w:pPr>
      <w:r w:rsidRPr="00E13313">
        <w:rPr>
          <w:rFonts w:eastAsia="Times New Roman"/>
          <w:szCs w:val="20"/>
          <w:lang w:eastAsia="ru-RU"/>
        </w:rPr>
        <w:t>− объем библиотечного фонда –</w:t>
      </w:r>
      <w:r w:rsidRPr="00E13313">
        <w:rPr>
          <w:sz w:val="28"/>
        </w:rPr>
        <w:t xml:space="preserve"> </w:t>
      </w:r>
      <w:r w:rsidR="00E13313" w:rsidRPr="00E13313">
        <w:rPr>
          <w:rFonts w:eastAsia="Times New Roman"/>
          <w:sz w:val="28"/>
          <w:lang w:eastAsia="ru-RU"/>
        </w:rPr>
        <w:t>3853</w:t>
      </w:r>
      <w:r w:rsidRPr="00E13313">
        <w:rPr>
          <w:rFonts w:eastAsia="Times New Roman"/>
          <w:sz w:val="28"/>
          <w:lang w:eastAsia="ru-RU"/>
        </w:rPr>
        <w:t xml:space="preserve"> </w:t>
      </w:r>
      <w:r w:rsidRPr="00E13313">
        <w:rPr>
          <w:rFonts w:eastAsia="Times New Roman"/>
          <w:szCs w:val="20"/>
          <w:lang w:eastAsia="ru-RU"/>
        </w:rPr>
        <w:t>экз.;</w:t>
      </w:r>
    </w:p>
    <w:p w:rsidR="00533BDC" w:rsidRPr="00E13313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E13313">
        <w:rPr>
          <w:rFonts w:eastAsia="Times New Roman"/>
          <w:szCs w:val="20"/>
          <w:lang w:eastAsia="ru-RU"/>
        </w:rPr>
        <w:t>− книгообеспеченность – 100 %;</w:t>
      </w:r>
    </w:p>
    <w:p w:rsidR="00533BDC" w:rsidRPr="00E13313" w:rsidRDefault="00E13313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E13313">
        <w:rPr>
          <w:rFonts w:eastAsia="Times New Roman"/>
          <w:szCs w:val="20"/>
          <w:lang w:eastAsia="ru-RU"/>
        </w:rPr>
        <w:t>− объем учебного фонда – 1921</w:t>
      </w:r>
      <w:r w:rsidR="00533BDC" w:rsidRPr="00E13313">
        <w:rPr>
          <w:rFonts w:eastAsia="Times New Roman"/>
          <w:szCs w:val="20"/>
          <w:lang w:eastAsia="ru-RU"/>
        </w:rPr>
        <w:t xml:space="preserve"> экз</w:t>
      </w:r>
      <w:proofErr w:type="gramStart"/>
      <w:r w:rsidR="00533BDC" w:rsidRPr="00E13313">
        <w:rPr>
          <w:rFonts w:eastAsia="Times New Roman"/>
          <w:szCs w:val="20"/>
          <w:lang w:eastAsia="ru-RU"/>
        </w:rPr>
        <w:t>..</w:t>
      </w:r>
      <w:proofErr w:type="gramEnd"/>
    </w:p>
    <w:p w:rsidR="00533BDC" w:rsidRPr="00E13313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E13313">
        <w:rPr>
          <w:rFonts w:eastAsia="Times New Roman"/>
          <w:szCs w:val="20"/>
          <w:lang w:eastAsia="ru-RU"/>
        </w:rPr>
        <w:t>Фонд библиотеки формируется за сч</w:t>
      </w:r>
      <w:r w:rsidR="00E13313" w:rsidRPr="00E13313">
        <w:rPr>
          <w:rFonts w:eastAsia="Times New Roman"/>
          <w:szCs w:val="20"/>
          <w:lang w:eastAsia="ru-RU"/>
        </w:rPr>
        <w:t>ет областного бюджета</w:t>
      </w:r>
      <w:r w:rsidRPr="00E13313">
        <w:rPr>
          <w:rFonts w:eastAsia="Times New Roman"/>
          <w:szCs w:val="20"/>
          <w:lang w:eastAsia="ru-RU"/>
        </w:rPr>
        <w:t>.</w:t>
      </w:r>
    </w:p>
    <w:p w:rsidR="00533BDC" w:rsidRPr="00E13313" w:rsidRDefault="00533BDC" w:rsidP="00E13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E13313">
        <w:rPr>
          <w:rFonts w:eastAsia="Times New Roman"/>
          <w:sz w:val="22"/>
          <w:szCs w:val="20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</w:p>
    <w:p w:rsidR="00D17869" w:rsidRDefault="00E13313" w:rsidP="00D17869">
      <w:pPr>
        <w:ind w:left="142" w:firstLine="142"/>
        <w:jc w:val="center"/>
        <w:rPr>
          <w:b/>
          <w:szCs w:val="24"/>
        </w:rPr>
      </w:pPr>
      <w:r w:rsidRPr="00E13313">
        <w:rPr>
          <w:b/>
          <w:szCs w:val="24"/>
        </w:rPr>
        <w:t>Цели и задачи на 2024</w:t>
      </w:r>
      <w:r w:rsidR="00D17869" w:rsidRPr="00E13313">
        <w:rPr>
          <w:b/>
          <w:szCs w:val="24"/>
        </w:rPr>
        <w:t xml:space="preserve"> г.</w:t>
      </w:r>
    </w:p>
    <w:p w:rsidR="00E13313" w:rsidRPr="00E13313" w:rsidRDefault="00E13313" w:rsidP="00D17869">
      <w:pPr>
        <w:ind w:left="142" w:firstLine="142"/>
        <w:jc w:val="center"/>
        <w:rPr>
          <w:b/>
          <w:szCs w:val="24"/>
        </w:rPr>
      </w:pPr>
    </w:p>
    <w:p w:rsidR="00D17869" w:rsidRPr="00E13313" w:rsidRDefault="00D17869" w:rsidP="001237D4">
      <w:pPr>
        <w:ind w:left="142" w:firstLine="142"/>
        <w:rPr>
          <w:szCs w:val="24"/>
        </w:rPr>
      </w:pPr>
      <w:r w:rsidRPr="00E13313">
        <w:rPr>
          <w:rFonts w:eastAsia="Times New Roman" w:cs="Times New Roman"/>
          <w:szCs w:val="24"/>
        </w:rPr>
        <w:tab/>
      </w:r>
      <w:r w:rsidR="00E13313" w:rsidRPr="00E13313">
        <w:rPr>
          <w:rFonts w:eastAsia="Times New Roman" w:cs="Times New Roman"/>
          <w:szCs w:val="24"/>
        </w:rPr>
        <w:t xml:space="preserve">Мы видим свою школу как </w:t>
      </w:r>
      <w:r w:rsidRPr="00E13313">
        <w:rPr>
          <w:rFonts w:eastAsia="Times New Roman" w:cs="Times New Roman"/>
          <w:szCs w:val="24"/>
        </w:rPr>
        <w:t xml:space="preserve"> образовательное учреждение, обеспечивающее эффективное нравственное, физическое и интеллектуальное развитие ребенка, раскрытие его творческих способностей. Считаем, что у каждого ученика есть возможность в нашей школе реализовать индивидуальную траекторию своего развития.</w:t>
      </w:r>
      <w:r w:rsidRPr="00E13313">
        <w:rPr>
          <w:szCs w:val="24"/>
        </w:rPr>
        <w:t xml:space="preserve"> Но в развитии школы и ее образовательной системы имеются трудности, проблемы и противоречия, вызванные объективными и внешними факторами. </w:t>
      </w:r>
    </w:p>
    <w:p w:rsidR="00533BDC" w:rsidRPr="00244A9D" w:rsidRDefault="00533BDC" w:rsidP="00533BDC">
      <w:pPr>
        <w:ind w:left="142" w:firstLine="142"/>
        <w:rPr>
          <w:color w:val="C00000"/>
          <w:szCs w:val="24"/>
        </w:rPr>
      </w:pPr>
    </w:p>
    <w:p w:rsidR="00533BDC" w:rsidRPr="00244A9D" w:rsidRDefault="00533BDC" w:rsidP="00533BDC">
      <w:pPr>
        <w:ind w:left="142" w:firstLine="142"/>
        <w:rPr>
          <w:color w:val="C00000"/>
          <w:szCs w:val="24"/>
        </w:rPr>
      </w:pPr>
    </w:p>
    <w:p w:rsidR="00533BDC" w:rsidRPr="00E13313" w:rsidRDefault="00533BDC" w:rsidP="00533BDC">
      <w:pPr>
        <w:ind w:left="142" w:firstLine="142"/>
        <w:jc w:val="center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b/>
          <w:szCs w:val="24"/>
        </w:rPr>
        <w:t>Анализ деятельности школы выявляет необходимост</w:t>
      </w:r>
      <w:r w:rsidR="00E13313">
        <w:rPr>
          <w:rFonts w:eastAsia="Times New Roman" w:cs="Times New Roman"/>
          <w:b/>
          <w:szCs w:val="24"/>
        </w:rPr>
        <w:t>ь целенаправленной работы в 2024</w:t>
      </w:r>
      <w:r w:rsidR="00D17869" w:rsidRPr="00E13313">
        <w:rPr>
          <w:rFonts w:eastAsia="Times New Roman" w:cs="Times New Roman"/>
          <w:b/>
          <w:szCs w:val="24"/>
        </w:rPr>
        <w:t xml:space="preserve"> </w:t>
      </w:r>
      <w:r w:rsidRPr="00E13313">
        <w:rPr>
          <w:rFonts w:eastAsia="Times New Roman" w:cs="Times New Roman"/>
          <w:b/>
          <w:szCs w:val="24"/>
        </w:rPr>
        <w:t>году по следующим направлениям</w:t>
      </w:r>
      <w:r w:rsidRPr="00E13313">
        <w:rPr>
          <w:rFonts w:eastAsia="Times New Roman" w:cs="Times New Roman"/>
          <w:szCs w:val="24"/>
        </w:rPr>
        <w:t>:</w:t>
      </w:r>
    </w:p>
    <w:p w:rsidR="00533BDC" w:rsidRPr="00E13313" w:rsidRDefault="00533BDC" w:rsidP="00533BDC">
      <w:pPr>
        <w:ind w:left="142" w:firstLine="142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1. Обеспечение условий, способствующих повышению образовательных результатов обуча</w:t>
      </w:r>
      <w:r w:rsidR="00E13313" w:rsidRPr="00E13313">
        <w:rPr>
          <w:rFonts w:eastAsia="Times New Roman" w:cs="Times New Roman"/>
          <w:szCs w:val="24"/>
        </w:rPr>
        <w:t xml:space="preserve">ющихся и результатов сдачи </w:t>
      </w:r>
      <w:r w:rsidRPr="00E13313">
        <w:rPr>
          <w:rFonts w:eastAsia="Times New Roman" w:cs="Times New Roman"/>
          <w:szCs w:val="24"/>
        </w:rPr>
        <w:t xml:space="preserve"> ОГЭ.</w:t>
      </w:r>
    </w:p>
    <w:p w:rsidR="00533BDC" w:rsidRPr="00E13313" w:rsidRDefault="00533BDC" w:rsidP="00533BDC">
      <w:pPr>
        <w:ind w:left="142" w:firstLine="142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 xml:space="preserve">2.Развитие кадрового потенциала, привлечение </w:t>
      </w:r>
      <w:r w:rsidR="00456AB3" w:rsidRPr="00E13313">
        <w:rPr>
          <w:rFonts w:eastAsia="Times New Roman" w:cs="Times New Roman"/>
          <w:szCs w:val="24"/>
        </w:rPr>
        <w:t xml:space="preserve">молодых </w:t>
      </w:r>
      <w:r w:rsidRPr="00E13313">
        <w:rPr>
          <w:rFonts w:eastAsia="Times New Roman" w:cs="Times New Roman"/>
          <w:szCs w:val="24"/>
        </w:rPr>
        <w:t>специалистов.</w:t>
      </w:r>
    </w:p>
    <w:p w:rsidR="00533BDC" w:rsidRPr="00E13313" w:rsidRDefault="00533BDC" w:rsidP="00533BDC">
      <w:pPr>
        <w:ind w:left="142" w:firstLine="142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3. Введение ФГОС</w:t>
      </w:r>
      <w:r w:rsidR="00456AB3" w:rsidRPr="00E13313">
        <w:rPr>
          <w:rFonts w:eastAsia="Times New Roman" w:cs="Times New Roman"/>
          <w:szCs w:val="24"/>
        </w:rPr>
        <w:t xml:space="preserve"> нового поколения</w:t>
      </w:r>
      <w:r w:rsidRPr="00E13313">
        <w:rPr>
          <w:rFonts w:eastAsia="Times New Roman" w:cs="Times New Roman"/>
          <w:szCs w:val="24"/>
        </w:rPr>
        <w:t xml:space="preserve"> НОО</w:t>
      </w:r>
      <w:r w:rsidR="00E13313" w:rsidRPr="00E13313">
        <w:rPr>
          <w:rFonts w:eastAsia="Times New Roman" w:cs="Times New Roman"/>
          <w:szCs w:val="24"/>
        </w:rPr>
        <w:t>, ООО в 3 и 7</w:t>
      </w:r>
      <w:r w:rsidR="00456AB3" w:rsidRPr="00E13313">
        <w:rPr>
          <w:rFonts w:eastAsia="Times New Roman" w:cs="Times New Roman"/>
          <w:szCs w:val="24"/>
        </w:rPr>
        <w:t xml:space="preserve"> классах</w:t>
      </w:r>
      <w:r w:rsidRPr="00E13313">
        <w:rPr>
          <w:rFonts w:eastAsia="Times New Roman" w:cs="Times New Roman"/>
          <w:szCs w:val="24"/>
        </w:rPr>
        <w:t>. Реа</w:t>
      </w:r>
      <w:r w:rsidR="00456AB3" w:rsidRPr="00E13313">
        <w:rPr>
          <w:rFonts w:eastAsia="Times New Roman" w:cs="Times New Roman"/>
          <w:szCs w:val="24"/>
        </w:rPr>
        <w:t>лизация проекта «Точка роста</w:t>
      </w:r>
      <w:r w:rsidRPr="00E13313">
        <w:rPr>
          <w:rFonts w:eastAsia="Times New Roman" w:cs="Times New Roman"/>
          <w:szCs w:val="24"/>
        </w:rPr>
        <w:t>»</w:t>
      </w:r>
    </w:p>
    <w:p w:rsidR="00533BDC" w:rsidRPr="00E13313" w:rsidRDefault="00533BDC" w:rsidP="00533BDC">
      <w:pPr>
        <w:ind w:left="142" w:firstLine="142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lastRenderedPageBreak/>
        <w:t>4. Реализация мероприятий, направленных на дальнейшее по</w:t>
      </w:r>
      <w:r w:rsidR="00E13313" w:rsidRPr="00E13313">
        <w:rPr>
          <w:rFonts w:eastAsia="Times New Roman" w:cs="Times New Roman"/>
          <w:szCs w:val="24"/>
        </w:rPr>
        <w:t xml:space="preserve">вышение качества </w:t>
      </w:r>
      <w:r w:rsidRPr="00E13313">
        <w:rPr>
          <w:rFonts w:eastAsia="Times New Roman" w:cs="Times New Roman"/>
          <w:szCs w:val="24"/>
        </w:rPr>
        <w:t xml:space="preserve"> образования.</w:t>
      </w:r>
    </w:p>
    <w:p w:rsidR="00533BDC" w:rsidRPr="00E13313" w:rsidRDefault="00533BDC" w:rsidP="00533BDC">
      <w:pPr>
        <w:ind w:left="142" w:firstLine="142"/>
        <w:rPr>
          <w:rFonts w:eastAsia="Times New Roman" w:cs="Times New Roman"/>
          <w:szCs w:val="24"/>
        </w:rPr>
      </w:pPr>
      <w:r w:rsidRPr="00E13313">
        <w:rPr>
          <w:rFonts w:eastAsia="Times New Roman" w:cs="Times New Roman"/>
          <w:szCs w:val="24"/>
        </w:rPr>
        <w:t>5.Реализация мероприятий, направленных на повышение профессиональной компетентности педагогов, их ответственности за конечные результаты своего труда, их моральной и материальной заинтересованности в результатах труда</w:t>
      </w:r>
    </w:p>
    <w:p w:rsidR="00533BDC" w:rsidRPr="00E13313" w:rsidRDefault="00533BDC" w:rsidP="00533BDC">
      <w:pPr>
        <w:ind w:left="142" w:firstLine="142"/>
        <w:rPr>
          <w:szCs w:val="24"/>
        </w:rPr>
      </w:pPr>
      <w:r w:rsidRPr="00E13313">
        <w:rPr>
          <w:rFonts w:eastAsia="Times New Roman" w:cs="Times New Roman"/>
          <w:szCs w:val="24"/>
        </w:rPr>
        <w:t>6.</w:t>
      </w:r>
      <w:r w:rsidRPr="00E13313">
        <w:rPr>
          <w:szCs w:val="24"/>
        </w:rPr>
        <w:t xml:space="preserve"> </w:t>
      </w:r>
      <w:r w:rsidRPr="00E13313">
        <w:rPr>
          <w:rFonts w:cs="Times New Roman"/>
          <w:szCs w:val="24"/>
        </w:rPr>
        <w:t>Развитие внутришкольной системы оценки качества образования</w:t>
      </w:r>
      <w:r w:rsidRPr="00E13313">
        <w:rPr>
          <w:szCs w:val="24"/>
        </w:rPr>
        <w:t xml:space="preserve"> как целостной системы мониторинга</w:t>
      </w:r>
      <w:r w:rsidRPr="00E13313">
        <w:rPr>
          <w:rFonts w:cs="Times New Roman"/>
          <w:szCs w:val="24"/>
        </w:rPr>
        <w:t>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:rsidR="00533BDC" w:rsidRPr="00E13313" w:rsidRDefault="00533BDC" w:rsidP="00533BDC">
      <w:pPr>
        <w:ind w:left="142" w:firstLine="142"/>
        <w:rPr>
          <w:szCs w:val="24"/>
        </w:rPr>
      </w:pPr>
      <w:r w:rsidRPr="00E13313">
        <w:rPr>
          <w:szCs w:val="24"/>
        </w:rPr>
        <w:t>7.</w:t>
      </w:r>
      <w:r w:rsidRPr="00E13313">
        <w:t xml:space="preserve"> </w:t>
      </w:r>
      <w:r w:rsidRPr="00E13313">
        <w:rPr>
          <w:szCs w:val="24"/>
        </w:rPr>
        <w:t>Совершенствование образовательных технологий на всех ступенях обучения, использование системно-деятельностного подхода в работе каждого учителя.</w:t>
      </w:r>
    </w:p>
    <w:p w:rsidR="00533BDC" w:rsidRPr="00E13313" w:rsidRDefault="00533BDC" w:rsidP="00533BDC">
      <w:pPr>
        <w:ind w:left="142" w:firstLine="142"/>
        <w:rPr>
          <w:szCs w:val="24"/>
        </w:rPr>
      </w:pPr>
      <w:r w:rsidRPr="00E13313">
        <w:rPr>
          <w:szCs w:val="24"/>
        </w:rPr>
        <w:t>8.</w:t>
      </w:r>
      <w:r w:rsidRPr="00E13313">
        <w:t xml:space="preserve"> </w:t>
      </w:r>
      <w:r w:rsidRPr="00E13313">
        <w:rPr>
          <w:szCs w:val="24"/>
        </w:rPr>
        <w:t>Укрепление материально-технической базы школы, совершенствование механизмов управленческой и хозяйственной деятельности.</w:t>
      </w:r>
    </w:p>
    <w:p w:rsidR="00533BDC" w:rsidRPr="00E13313" w:rsidRDefault="00533BDC" w:rsidP="00533BDC">
      <w:pPr>
        <w:ind w:left="142" w:firstLine="142"/>
        <w:rPr>
          <w:szCs w:val="24"/>
        </w:rPr>
      </w:pPr>
      <w:r w:rsidRPr="00E13313">
        <w:rPr>
          <w:szCs w:val="24"/>
        </w:rPr>
        <w:t>9.</w:t>
      </w:r>
      <w:r w:rsidRPr="00E13313">
        <w:t xml:space="preserve"> </w:t>
      </w:r>
      <w:r w:rsidRPr="00E13313"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:rsidR="003E1258" w:rsidRPr="00244A9D" w:rsidRDefault="003E1258" w:rsidP="00BD4520">
      <w:pPr>
        <w:jc w:val="center"/>
        <w:rPr>
          <w:color w:val="C00000"/>
          <w:szCs w:val="24"/>
        </w:rPr>
      </w:pPr>
    </w:p>
    <w:p w:rsidR="00B21B82" w:rsidRPr="00244A9D" w:rsidRDefault="00B21B82" w:rsidP="00BD4520">
      <w:pPr>
        <w:jc w:val="center"/>
        <w:rPr>
          <w:color w:val="C00000"/>
          <w:szCs w:val="24"/>
        </w:rPr>
      </w:pPr>
    </w:p>
    <w:p w:rsidR="00B21B82" w:rsidRPr="00244A9D" w:rsidRDefault="00B21B82" w:rsidP="00BD4520">
      <w:pPr>
        <w:jc w:val="center"/>
        <w:rPr>
          <w:color w:val="C00000"/>
          <w:szCs w:val="24"/>
        </w:rPr>
      </w:pPr>
    </w:p>
    <w:p w:rsidR="00B21B82" w:rsidRPr="00244A9D" w:rsidRDefault="00B21B82" w:rsidP="00B21B82">
      <w:pPr>
        <w:jc w:val="left"/>
        <w:rPr>
          <w:color w:val="C00000"/>
          <w:szCs w:val="24"/>
        </w:rPr>
      </w:pPr>
    </w:p>
    <w:p w:rsidR="00B21B82" w:rsidRPr="00244A9D" w:rsidRDefault="00B21B82" w:rsidP="00B21B82">
      <w:pPr>
        <w:jc w:val="left"/>
        <w:rPr>
          <w:color w:val="C00000"/>
          <w:szCs w:val="24"/>
        </w:rPr>
      </w:pPr>
    </w:p>
    <w:sectPr w:rsidR="00B21B82" w:rsidRPr="00244A9D" w:rsidSect="00456AB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AA3992"/>
    <w:lvl w:ilvl="0">
      <w:numFmt w:val="bullet"/>
      <w:lvlText w:val="*"/>
      <w:lvlJc w:val="left"/>
    </w:lvl>
  </w:abstractNum>
  <w:abstractNum w:abstractNumId="1">
    <w:nsid w:val="046A06B1"/>
    <w:multiLevelType w:val="hybridMultilevel"/>
    <w:tmpl w:val="95C6354E"/>
    <w:lvl w:ilvl="0" w:tplc="8FB6A2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6B6707"/>
    <w:multiLevelType w:val="hybridMultilevel"/>
    <w:tmpl w:val="48A41044"/>
    <w:lvl w:ilvl="0" w:tplc="01AA3992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0302A6D"/>
    <w:multiLevelType w:val="hybridMultilevel"/>
    <w:tmpl w:val="B78A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75AEA"/>
    <w:multiLevelType w:val="multilevel"/>
    <w:tmpl w:val="0A1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C6A36"/>
    <w:multiLevelType w:val="hybridMultilevel"/>
    <w:tmpl w:val="A648B22A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>
    <w:nsid w:val="1F681287"/>
    <w:multiLevelType w:val="multilevel"/>
    <w:tmpl w:val="DF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514EE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46D277D"/>
    <w:multiLevelType w:val="hybridMultilevel"/>
    <w:tmpl w:val="73F0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66448"/>
    <w:multiLevelType w:val="multilevel"/>
    <w:tmpl w:val="D3E23A4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2">
    <w:nsid w:val="2D3635BD"/>
    <w:multiLevelType w:val="hybridMultilevel"/>
    <w:tmpl w:val="CA0470E0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D3BE3"/>
    <w:multiLevelType w:val="hybridMultilevel"/>
    <w:tmpl w:val="28CC7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4B623C"/>
    <w:multiLevelType w:val="hybridMultilevel"/>
    <w:tmpl w:val="A87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A7874"/>
    <w:multiLevelType w:val="multilevel"/>
    <w:tmpl w:val="AFD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F57B2"/>
    <w:multiLevelType w:val="multilevel"/>
    <w:tmpl w:val="9110A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E699E"/>
    <w:multiLevelType w:val="hybridMultilevel"/>
    <w:tmpl w:val="3B628166"/>
    <w:lvl w:ilvl="0" w:tplc="279251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60461A94"/>
    <w:multiLevelType w:val="hybridMultilevel"/>
    <w:tmpl w:val="8A5C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95821"/>
    <w:multiLevelType w:val="hybridMultilevel"/>
    <w:tmpl w:val="478E9C58"/>
    <w:lvl w:ilvl="0" w:tplc="1118349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B2094D"/>
    <w:multiLevelType w:val="hybridMultilevel"/>
    <w:tmpl w:val="EAD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D33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F05FA"/>
    <w:multiLevelType w:val="hybridMultilevel"/>
    <w:tmpl w:val="04E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60071"/>
    <w:multiLevelType w:val="multilevel"/>
    <w:tmpl w:val="3F2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A678C0"/>
    <w:multiLevelType w:val="hybridMultilevel"/>
    <w:tmpl w:val="6370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1465E"/>
    <w:multiLevelType w:val="hybridMultilevel"/>
    <w:tmpl w:val="9B6C2DEA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8"/>
  </w:num>
  <w:num w:numId="3">
    <w:abstractNumId w:val="29"/>
  </w:num>
  <w:num w:numId="4">
    <w:abstractNumId w:val="12"/>
  </w:num>
  <w:num w:numId="5">
    <w:abstractNumId w:val="23"/>
  </w:num>
  <w:num w:numId="6">
    <w:abstractNumId w:val="14"/>
  </w:num>
  <w:num w:numId="7">
    <w:abstractNumId w:val="22"/>
  </w:num>
  <w:num w:numId="8">
    <w:abstractNumId w:val="28"/>
  </w:num>
  <w:num w:numId="9">
    <w:abstractNumId w:val="13"/>
  </w:num>
  <w:num w:numId="10">
    <w:abstractNumId w:val="11"/>
  </w:num>
  <w:num w:numId="11">
    <w:abstractNumId w:val="15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26"/>
  </w:num>
  <w:num w:numId="17">
    <w:abstractNumId w:val="17"/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0">
    <w:abstractNumId w:val="25"/>
  </w:num>
  <w:num w:numId="21">
    <w:abstractNumId w:val="5"/>
  </w:num>
  <w:num w:numId="22">
    <w:abstractNumId w:val="9"/>
  </w:num>
  <w:num w:numId="23">
    <w:abstractNumId w:val="21"/>
  </w:num>
  <w:num w:numId="24">
    <w:abstractNumId w:val="19"/>
  </w:num>
  <w:num w:numId="25">
    <w:abstractNumId w:val="24"/>
  </w:num>
  <w:num w:numId="26">
    <w:abstractNumId w:val="2"/>
  </w:num>
  <w:num w:numId="27">
    <w:abstractNumId w:val="10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B7"/>
    <w:rsid w:val="00066825"/>
    <w:rsid w:val="000A1FB7"/>
    <w:rsid w:val="000C213A"/>
    <w:rsid w:val="000C505E"/>
    <w:rsid w:val="000C6DA3"/>
    <w:rsid w:val="00113244"/>
    <w:rsid w:val="001155B3"/>
    <w:rsid w:val="001237D4"/>
    <w:rsid w:val="00131FF2"/>
    <w:rsid w:val="00156E90"/>
    <w:rsid w:val="00197C86"/>
    <w:rsid w:val="001B7720"/>
    <w:rsid w:val="0022189C"/>
    <w:rsid w:val="00244A9D"/>
    <w:rsid w:val="002453BD"/>
    <w:rsid w:val="00272180"/>
    <w:rsid w:val="00282534"/>
    <w:rsid w:val="00303B4B"/>
    <w:rsid w:val="003152E7"/>
    <w:rsid w:val="00335530"/>
    <w:rsid w:val="0034211A"/>
    <w:rsid w:val="003509EF"/>
    <w:rsid w:val="00355B8D"/>
    <w:rsid w:val="003566F2"/>
    <w:rsid w:val="003615D9"/>
    <w:rsid w:val="00374CE8"/>
    <w:rsid w:val="00384B9F"/>
    <w:rsid w:val="00387990"/>
    <w:rsid w:val="003B5472"/>
    <w:rsid w:val="003D5D72"/>
    <w:rsid w:val="003E1258"/>
    <w:rsid w:val="003E1987"/>
    <w:rsid w:val="00411C22"/>
    <w:rsid w:val="00411D8C"/>
    <w:rsid w:val="00443D4C"/>
    <w:rsid w:val="00456AB3"/>
    <w:rsid w:val="00477C0D"/>
    <w:rsid w:val="00484739"/>
    <w:rsid w:val="0049721D"/>
    <w:rsid w:val="004B5038"/>
    <w:rsid w:val="004D4A58"/>
    <w:rsid w:val="004E7766"/>
    <w:rsid w:val="004F133D"/>
    <w:rsid w:val="00533BDC"/>
    <w:rsid w:val="005840B2"/>
    <w:rsid w:val="00591EF0"/>
    <w:rsid w:val="005A5280"/>
    <w:rsid w:val="00615E37"/>
    <w:rsid w:val="00623B7A"/>
    <w:rsid w:val="00625BD5"/>
    <w:rsid w:val="00627798"/>
    <w:rsid w:val="00627F84"/>
    <w:rsid w:val="00664190"/>
    <w:rsid w:val="00666511"/>
    <w:rsid w:val="0069155B"/>
    <w:rsid w:val="006B1242"/>
    <w:rsid w:val="006B23AB"/>
    <w:rsid w:val="006C0AF1"/>
    <w:rsid w:val="006E6AAF"/>
    <w:rsid w:val="00707C50"/>
    <w:rsid w:val="00713513"/>
    <w:rsid w:val="00732F62"/>
    <w:rsid w:val="007C19B6"/>
    <w:rsid w:val="007D5D49"/>
    <w:rsid w:val="007D737F"/>
    <w:rsid w:val="007F030C"/>
    <w:rsid w:val="00806F60"/>
    <w:rsid w:val="00811267"/>
    <w:rsid w:val="008323FD"/>
    <w:rsid w:val="008869F4"/>
    <w:rsid w:val="008A7B9B"/>
    <w:rsid w:val="008D554F"/>
    <w:rsid w:val="008E2308"/>
    <w:rsid w:val="0090646B"/>
    <w:rsid w:val="00914A8F"/>
    <w:rsid w:val="0092065F"/>
    <w:rsid w:val="009238E0"/>
    <w:rsid w:val="00930ABC"/>
    <w:rsid w:val="009343AA"/>
    <w:rsid w:val="0094769E"/>
    <w:rsid w:val="009572B0"/>
    <w:rsid w:val="009750ED"/>
    <w:rsid w:val="009D2247"/>
    <w:rsid w:val="00A325DD"/>
    <w:rsid w:val="00A570B8"/>
    <w:rsid w:val="00AB7438"/>
    <w:rsid w:val="00AE1A6C"/>
    <w:rsid w:val="00B05848"/>
    <w:rsid w:val="00B20EB7"/>
    <w:rsid w:val="00B21B82"/>
    <w:rsid w:val="00B74659"/>
    <w:rsid w:val="00BC1778"/>
    <w:rsid w:val="00BC6CA1"/>
    <w:rsid w:val="00BD36BC"/>
    <w:rsid w:val="00BD4520"/>
    <w:rsid w:val="00BF4448"/>
    <w:rsid w:val="00BF5163"/>
    <w:rsid w:val="00C07EEC"/>
    <w:rsid w:val="00C149F5"/>
    <w:rsid w:val="00C727E2"/>
    <w:rsid w:val="00C82758"/>
    <w:rsid w:val="00CD17B4"/>
    <w:rsid w:val="00CF0FD5"/>
    <w:rsid w:val="00D05678"/>
    <w:rsid w:val="00D113EA"/>
    <w:rsid w:val="00D11C76"/>
    <w:rsid w:val="00D17869"/>
    <w:rsid w:val="00D5539D"/>
    <w:rsid w:val="00D55C28"/>
    <w:rsid w:val="00D95169"/>
    <w:rsid w:val="00DA1C02"/>
    <w:rsid w:val="00DC73C0"/>
    <w:rsid w:val="00E13313"/>
    <w:rsid w:val="00EA6C48"/>
    <w:rsid w:val="00EF116C"/>
    <w:rsid w:val="00F1189E"/>
    <w:rsid w:val="00F36917"/>
    <w:rsid w:val="00F8781D"/>
    <w:rsid w:val="00F91B6E"/>
    <w:rsid w:val="00F93BD7"/>
    <w:rsid w:val="00FB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E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6921</Words>
  <Characters>39454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2023-02-22T11:22:00Z</cp:lastPrinted>
  <dcterms:created xsi:type="dcterms:W3CDTF">2024-01-30T12:41:00Z</dcterms:created>
  <dcterms:modified xsi:type="dcterms:W3CDTF">2024-03-29T07:07:00Z</dcterms:modified>
</cp:coreProperties>
</file>