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1" w:rsidRDefault="004E3DB1">
      <w:pPr>
        <w:pStyle w:val="a3"/>
        <w:spacing w:before="4"/>
        <w:ind w:left="0"/>
        <w:rPr>
          <w:sz w:val="2"/>
        </w:rPr>
      </w:pPr>
    </w:p>
    <w:p w:rsidR="004E3DB1" w:rsidRDefault="004E3DB1">
      <w:pPr>
        <w:pStyle w:val="a3"/>
        <w:ind w:left="2563"/>
        <w:rPr>
          <w:sz w:val="20"/>
        </w:rPr>
      </w:pPr>
    </w:p>
    <w:p w:rsidR="004E3DB1" w:rsidRDefault="00515B0A" w:rsidP="00515B0A">
      <w:pPr>
        <w:pStyle w:val="a3"/>
        <w:ind w:left="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07050" cy="2737583"/>
            <wp:effectExtent l="19050" t="0" r="0" b="0"/>
            <wp:docPr id="2" name="Рисунок 1" descr="C:\Users\User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73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B1" w:rsidRDefault="004E3DB1">
      <w:pPr>
        <w:pStyle w:val="a3"/>
        <w:spacing w:before="10"/>
        <w:ind w:left="0"/>
        <w:rPr>
          <w:sz w:val="25"/>
        </w:rPr>
      </w:pPr>
    </w:p>
    <w:p w:rsidR="004E3DB1" w:rsidRDefault="00515B0A">
      <w:pPr>
        <w:pStyle w:val="Heading1"/>
        <w:spacing w:before="89"/>
        <w:ind w:left="5717" w:right="2887" w:hanging="2574"/>
        <w:jc w:val="left"/>
      </w:pPr>
      <w:r>
        <w:t>Календарный</w:t>
      </w:r>
      <w:r>
        <w:rPr>
          <w:spacing w:val="-14"/>
        </w:rPr>
        <w:t xml:space="preserve"> </w:t>
      </w:r>
      <w:r>
        <w:t>учебный</w:t>
      </w:r>
      <w:r>
        <w:rPr>
          <w:spacing w:val="-14"/>
        </w:rPr>
        <w:t xml:space="preserve"> </w:t>
      </w:r>
      <w:r>
        <w:t>график</w:t>
      </w:r>
      <w:r>
        <w:rPr>
          <w:spacing w:val="-13"/>
        </w:rPr>
        <w:t xml:space="preserve"> </w:t>
      </w:r>
      <w:r>
        <w:t>разновозрастной</w:t>
      </w:r>
      <w:r>
        <w:rPr>
          <w:spacing w:val="-14"/>
        </w:rPr>
        <w:t xml:space="preserve"> </w:t>
      </w:r>
      <w:r>
        <w:t>группы</w:t>
      </w:r>
      <w:r>
        <w:rPr>
          <w:spacing w:val="-14"/>
        </w:rPr>
        <w:t xml:space="preserve"> </w:t>
      </w:r>
      <w:r>
        <w:t>«Улыбка»</w:t>
      </w:r>
      <w:r>
        <w:rPr>
          <w:spacing w:val="-67"/>
        </w:rPr>
        <w:t xml:space="preserve"> </w:t>
      </w:r>
      <w:r>
        <w:t>на 2023</w:t>
      </w:r>
      <w:r>
        <w:t xml:space="preserve"> -</w:t>
      </w:r>
      <w:r>
        <w:rPr>
          <w:spacing w:val="-1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4E3DB1" w:rsidRDefault="004E3DB1">
      <w:pPr>
        <w:sectPr w:rsidR="004E3DB1">
          <w:type w:val="continuous"/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4E3DB1" w:rsidRDefault="00515B0A">
      <w:pPr>
        <w:spacing w:before="64" w:line="321" w:lineRule="exact"/>
        <w:ind w:left="5409" w:right="5410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4E3DB1" w:rsidRDefault="00515B0A">
      <w:pPr>
        <w:pStyle w:val="a3"/>
        <w:ind w:right="112" w:hanging="6"/>
        <w:jc w:val="center"/>
      </w:pPr>
      <w:r>
        <w:rPr>
          <w:b/>
        </w:rPr>
        <w:t>Календарный</w:t>
      </w:r>
      <w:r>
        <w:rPr>
          <w:b/>
          <w:spacing w:val="8"/>
        </w:rPr>
        <w:t xml:space="preserve"> </w:t>
      </w:r>
      <w:r>
        <w:rPr>
          <w:b/>
        </w:rPr>
        <w:t>учебный</w:t>
      </w:r>
      <w:r>
        <w:rPr>
          <w:b/>
          <w:spacing w:val="8"/>
        </w:rPr>
        <w:t xml:space="preserve"> </w:t>
      </w:r>
      <w:r>
        <w:rPr>
          <w:b/>
        </w:rPr>
        <w:t>график</w:t>
      </w:r>
      <w:r>
        <w:rPr>
          <w:b/>
          <w:spacing w:val="13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локальным</w:t>
      </w:r>
      <w:r>
        <w:rPr>
          <w:spacing w:val="3"/>
        </w:rPr>
        <w:t xml:space="preserve"> </w:t>
      </w:r>
      <w:r>
        <w:t>нормативным</w:t>
      </w:r>
      <w:r>
        <w:rPr>
          <w:spacing w:val="3"/>
        </w:rPr>
        <w:t xml:space="preserve"> </w:t>
      </w:r>
      <w:r>
        <w:t>документом,</w:t>
      </w:r>
      <w:r>
        <w:rPr>
          <w:spacing w:val="2"/>
        </w:rPr>
        <w:t xml:space="preserve"> </w:t>
      </w:r>
      <w:r>
        <w:t>регламентирующим</w:t>
      </w:r>
      <w:r>
        <w:rPr>
          <w:spacing w:val="3"/>
        </w:rPr>
        <w:t xml:space="preserve"> </w:t>
      </w:r>
      <w:r>
        <w:t>общие</w:t>
      </w:r>
      <w:r>
        <w:rPr>
          <w:spacing w:val="3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образовательного</w:t>
      </w:r>
      <w:r>
        <w:rPr>
          <w:spacing w:val="19"/>
        </w:rPr>
        <w:t xml:space="preserve"> </w:t>
      </w:r>
      <w:r>
        <w:t>процесса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2023–2024</w:t>
      </w:r>
      <w:r>
        <w:rPr>
          <w:spacing w:val="18"/>
        </w:rPr>
        <w:t xml:space="preserve"> </w:t>
      </w:r>
      <w:r>
        <w:t>учебном</w:t>
      </w:r>
      <w:r>
        <w:rPr>
          <w:spacing w:val="16"/>
        </w:rPr>
        <w:t xml:space="preserve"> </w:t>
      </w:r>
      <w:r>
        <w:t>году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МКОУ</w:t>
      </w:r>
      <w:r>
        <w:rPr>
          <w:spacing w:val="19"/>
        </w:rPr>
        <w:t xml:space="preserve"> </w:t>
      </w:r>
      <w:r>
        <w:t>«Покровская</w:t>
      </w:r>
      <w:r>
        <w:rPr>
          <w:spacing w:val="19"/>
        </w:rPr>
        <w:t xml:space="preserve"> </w:t>
      </w:r>
      <w:r>
        <w:t>ООШ»</w:t>
      </w:r>
      <w:r>
        <w:rPr>
          <w:spacing w:val="17"/>
        </w:rPr>
        <w:t xml:space="preserve"> </w:t>
      </w:r>
      <w:r>
        <w:t>дошкольная</w:t>
      </w:r>
      <w:r>
        <w:rPr>
          <w:spacing w:val="19"/>
        </w:rPr>
        <w:t xml:space="preserve"> </w:t>
      </w:r>
      <w:r>
        <w:t>группа</w:t>
      </w:r>
    </w:p>
    <w:p w:rsidR="004E3DB1" w:rsidRDefault="00515B0A">
      <w:pPr>
        <w:pStyle w:val="a3"/>
        <w:spacing w:line="321" w:lineRule="exact"/>
      </w:pPr>
      <w:r>
        <w:t>«Улыбка».</w:t>
      </w:r>
    </w:p>
    <w:p w:rsidR="004E3DB1" w:rsidRDefault="00515B0A">
      <w:pPr>
        <w:pStyle w:val="a3"/>
        <w:spacing w:line="322" w:lineRule="exact"/>
      </w:pPr>
      <w:r>
        <w:t>Годовой</w:t>
      </w:r>
      <w:r>
        <w:rPr>
          <w:spacing w:val="-8"/>
        </w:rPr>
        <w:t xml:space="preserve"> </w:t>
      </w:r>
      <w:r>
        <w:t>календарный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график</w:t>
      </w:r>
      <w:r>
        <w:rPr>
          <w:spacing w:val="-10"/>
        </w:rPr>
        <w:t xml:space="preserve"> </w:t>
      </w:r>
      <w:r>
        <w:t>разработан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соответствии:</w:t>
      </w:r>
    </w:p>
    <w:p w:rsidR="004E3DB1" w:rsidRDefault="00515B0A">
      <w:pPr>
        <w:pStyle w:val="a4"/>
        <w:numPr>
          <w:ilvl w:val="0"/>
          <w:numId w:val="1"/>
        </w:numPr>
        <w:tabs>
          <w:tab w:val="left" w:pos="903"/>
        </w:tabs>
        <w:spacing w:line="322" w:lineRule="exact"/>
        <w:ind w:left="902"/>
        <w:rPr>
          <w:rFonts w:ascii="Symbol" w:hAnsi="Symbol"/>
          <w:sz w:val="24"/>
        </w:rPr>
      </w:pPr>
      <w:r>
        <w:rPr>
          <w:sz w:val="28"/>
        </w:rPr>
        <w:t>Закон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29</w:t>
      </w:r>
      <w:r>
        <w:rPr>
          <w:spacing w:val="-1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0"/>
          <w:sz w:val="28"/>
        </w:rPr>
        <w:t xml:space="preserve"> </w:t>
      </w:r>
      <w:r>
        <w:rPr>
          <w:sz w:val="28"/>
        </w:rPr>
        <w:t>2012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273-ФЗ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Федерации».</w:t>
      </w:r>
    </w:p>
    <w:p w:rsidR="004E3DB1" w:rsidRDefault="00515B0A">
      <w:pPr>
        <w:pStyle w:val="a4"/>
        <w:numPr>
          <w:ilvl w:val="0"/>
          <w:numId w:val="1"/>
        </w:numPr>
        <w:tabs>
          <w:tab w:val="left" w:pos="834"/>
        </w:tabs>
        <w:spacing w:line="242" w:lineRule="auto"/>
        <w:ind w:right="122" w:hanging="361"/>
        <w:rPr>
          <w:rFonts w:ascii="Symbol" w:hAnsi="Symbol"/>
          <w:sz w:val="24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 октября 2013 г. № 1155 «Об утверждении 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</w:p>
    <w:p w:rsidR="004E3DB1" w:rsidRDefault="00515B0A">
      <w:pPr>
        <w:pStyle w:val="a4"/>
        <w:numPr>
          <w:ilvl w:val="0"/>
          <w:numId w:val="1"/>
        </w:numPr>
        <w:tabs>
          <w:tab w:val="left" w:pos="834"/>
        </w:tabs>
        <w:ind w:right="109" w:hanging="361"/>
        <w:rPr>
          <w:rFonts w:ascii="Symbol" w:hAnsi="Symbol"/>
          <w:sz w:val="24"/>
        </w:rPr>
      </w:pPr>
      <w:r>
        <w:rPr>
          <w:sz w:val="28"/>
        </w:rPr>
        <w:t>«Порядок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31.07.2020 №</w:t>
      </w:r>
      <w:r>
        <w:rPr>
          <w:spacing w:val="-3"/>
          <w:sz w:val="28"/>
        </w:rPr>
        <w:t xml:space="preserve"> </w:t>
      </w:r>
      <w:r>
        <w:rPr>
          <w:sz w:val="28"/>
        </w:rPr>
        <w:t>373.</w:t>
      </w:r>
    </w:p>
    <w:p w:rsidR="004E3DB1" w:rsidRDefault="00515B0A">
      <w:pPr>
        <w:pStyle w:val="a4"/>
        <w:numPr>
          <w:ilvl w:val="0"/>
          <w:numId w:val="1"/>
        </w:numPr>
        <w:tabs>
          <w:tab w:val="left" w:pos="903"/>
        </w:tabs>
        <w:ind w:right="115" w:hanging="361"/>
        <w:rPr>
          <w:rFonts w:ascii="Symbol" w:hAnsi="Symbol"/>
          <w:sz w:val="24"/>
        </w:rPr>
      </w:pPr>
      <w:r>
        <w:tab/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1.2.3685-21 «Гигиенические нормативы и требования к обеспечению безопасности и (или) 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2"/>
          <w:sz w:val="28"/>
        </w:rPr>
        <w:t xml:space="preserve"> </w:t>
      </w:r>
      <w:r>
        <w:rPr>
          <w:sz w:val="28"/>
        </w:rPr>
        <w:t>обитан</w:t>
      </w:r>
      <w:r>
        <w:rPr>
          <w:sz w:val="28"/>
        </w:rPr>
        <w:t>ия»</w:t>
      </w:r>
      <w:r>
        <w:rPr>
          <w:spacing w:val="-14"/>
          <w:sz w:val="28"/>
        </w:rPr>
        <w:t xml:space="preserve"> </w:t>
      </w:r>
      <w:r>
        <w:rPr>
          <w:sz w:val="28"/>
        </w:rPr>
        <w:t>(Постановление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врача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28.01.2021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№2)</w:t>
      </w:r>
    </w:p>
    <w:p w:rsidR="004E3DB1" w:rsidRDefault="00515B0A">
      <w:pPr>
        <w:pStyle w:val="a4"/>
        <w:numPr>
          <w:ilvl w:val="0"/>
          <w:numId w:val="1"/>
        </w:numPr>
        <w:tabs>
          <w:tab w:val="left" w:pos="834"/>
        </w:tabs>
        <w:ind w:right="115" w:hanging="361"/>
        <w:rPr>
          <w:rFonts w:ascii="Symbol" w:hAnsi="Symbol"/>
          <w:sz w:val="24"/>
        </w:rPr>
      </w:pPr>
      <w:r>
        <w:rPr>
          <w:sz w:val="28"/>
        </w:rPr>
        <w:t>СП 2.4.3648-20 "Санитарно-эпидемиологические требования к организациям воспитания и обучения, отдыха 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молодежи"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28.</w:t>
      </w:r>
      <w:r>
        <w:rPr>
          <w:spacing w:val="-4"/>
          <w:sz w:val="28"/>
        </w:rPr>
        <w:t xml:space="preserve"> </w:t>
      </w:r>
      <w:r>
        <w:rPr>
          <w:sz w:val="28"/>
        </w:rPr>
        <w:t>09.2020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№28).</w:t>
      </w:r>
    </w:p>
    <w:p w:rsidR="004E3DB1" w:rsidRDefault="00515B0A">
      <w:pPr>
        <w:pStyle w:val="a4"/>
        <w:numPr>
          <w:ilvl w:val="0"/>
          <w:numId w:val="1"/>
        </w:numPr>
        <w:tabs>
          <w:tab w:val="left" w:pos="834"/>
        </w:tabs>
        <w:spacing w:line="321" w:lineRule="exact"/>
        <w:ind w:hanging="362"/>
        <w:rPr>
          <w:rFonts w:ascii="Symbol" w:hAnsi="Symbol"/>
          <w:sz w:val="24"/>
        </w:rPr>
      </w:pPr>
      <w:r>
        <w:rPr>
          <w:sz w:val="28"/>
        </w:rPr>
        <w:t>Устав</w:t>
      </w:r>
      <w:r>
        <w:rPr>
          <w:spacing w:val="-17"/>
          <w:sz w:val="28"/>
        </w:rPr>
        <w:t xml:space="preserve"> </w:t>
      </w:r>
      <w:r>
        <w:rPr>
          <w:sz w:val="28"/>
        </w:rPr>
        <w:t>МКОУ</w:t>
      </w:r>
      <w:r>
        <w:rPr>
          <w:spacing w:val="-15"/>
          <w:sz w:val="28"/>
        </w:rPr>
        <w:t xml:space="preserve"> </w:t>
      </w:r>
      <w:r>
        <w:rPr>
          <w:sz w:val="28"/>
        </w:rPr>
        <w:t>«Покровская</w:t>
      </w:r>
      <w:r>
        <w:rPr>
          <w:spacing w:val="-16"/>
          <w:sz w:val="28"/>
        </w:rPr>
        <w:t xml:space="preserve"> </w:t>
      </w:r>
      <w:r>
        <w:rPr>
          <w:sz w:val="28"/>
        </w:rPr>
        <w:t>ООШ».</w:t>
      </w:r>
    </w:p>
    <w:p w:rsidR="004E3DB1" w:rsidRDefault="00515B0A">
      <w:pPr>
        <w:pStyle w:val="a4"/>
        <w:numPr>
          <w:ilvl w:val="0"/>
          <w:numId w:val="1"/>
        </w:numPr>
        <w:tabs>
          <w:tab w:val="left" w:pos="834"/>
        </w:tabs>
        <w:ind w:right="112" w:hanging="361"/>
        <w:rPr>
          <w:rFonts w:ascii="Symbol" w:hAnsi="Symbol"/>
          <w:sz w:val="28"/>
        </w:rPr>
      </w:pPr>
      <w:proofErr w:type="spellStart"/>
      <w:proofErr w:type="gramStart"/>
      <w:r>
        <w:rPr>
          <w:sz w:val="28"/>
        </w:rPr>
        <w:t>Воспитательно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4E3DB1" w:rsidRDefault="00515B0A">
      <w:pPr>
        <w:pStyle w:val="a3"/>
      </w:pPr>
      <w:r>
        <w:t>Календарный</w:t>
      </w:r>
      <w:r>
        <w:rPr>
          <w:spacing w:val="2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обсуждается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3"/>
        </w:rPr>
        <w:t xml:space="preserve"> </w:t>
      </w:r>
      <w:r>
        <w:t>советом и</w:t>
      </w:r>
      <w:r>
        <w:rPr>
          <w:spacing w:val="2"/>
        </w:rPr>
        <w:t xml:space="preserve"> </w:t>
      </w:r>
      <w:r>
        <w:t>утверждается</w:t>
      </w:r>
      <w:r>
        <w:rPr>
          <w:spacing w:val="3"/>
        </w:rPr>
        <w:t xml:space="preserve"> </w:t>
      </w:r>
      <w:r>
        <w:t>приказом</w:t>
      </w:r>
      <w:r>
        <w:rPr>
          <w:spacing w:val="12"/>
        </w:rPr>
        <w:t xml:space="preserve"> </w:t>
      </w:r>
      <w:r>
        <w:t>директора</w:t>
      </w:r>
      <w:r>
        <w:rPr>
          <w:spacing w:val="-67"/>
        </w:rPr>
        <w:t xml:space="preserve"> </w:t>
      </w:r>
      <w:r>
        <w:t>ОУ.</w:t>
      </w:r>
    </w:p>
    <w:p w:rsidR="004E3DB1" w:rsidRDefault="00515B0A">
      <w:pPr>
        <w:pStyle w:val="a3"/>
        <w:ind w:right="110"/>
        <w:jc w:val="both"/>
      </w:pPr>
      <w:r>
        <w:t>Все изменения, вносимые в годовой календарный учебный график, утверждаются приказом</w:t>
      </w:r>
      <w:r>
        <w:rPr>
          <w:spacing w:val="70"/>
        </w:rPr>
        <w:t xml:space="preserve"> </w:t>
      </w:r>
      <w:r>
        <w:t>директора ОУ и доводятся</w:t>
      </w:r>
      <w:r>
        <w:rPr>
          <w:spacing w:val="1"/>
        </w:rPr>
        <w:t xml:space="preserve"> </w:t>
      </w:r>
      <w:r>
        <w:t>до всех участников образовательного процесса. Календарный учебный график учитывает возрастные психофизические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их 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детей.</w:t>
      </w:r>
    </w:p>
    <w:p w:rsidR="004E3DB1" w:rsidRDefault="00515B0A">
      <w:pPr>
        <w:pStyle w:val="a3"/>
        <w:ind w:right="111"/>
        <w:jc w:val="both"/>
      </w:pPr>
      <w:r>
        <w:t>Согласно статье 112. Трудового Кодекса Российской Федерации</w:t>
      </w:r>
      <w:r>
        <w:t>, Приказа Министерства здравоохранения Российской</w:t>
      </w:r>
      <w:r>
        <w:rPr>
          <w:spacing w:val="1"/>
        </w:rPr>
        <w:t xml:space="preserve"> </w:t>
      </w:r>
      <w:r>
        <w:t>Федерации № 588н «Об</w:t>
      </w:r>
      <w:r>
        <w:rPr>
          <w:spacing w:val="1"/>
        </w:rPr>
        <w:t xml:space="preserve"> </w:t>
      </w:r>
      <w:r>
        <w:t>утверждении порядка исчисления нормы рабочего времени на определенные календарные</w:t>
      </w:r>
      <w:r>
        <w:rPr>
          <w:spacing w:val="1"/>
        </w:rPr>
        <w:t xml:space="preserve"> </w:t>
      </w:r>
      <w:r>
        <w:t>периоды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квартал,</w:t>
      </w:r>
      <w:r>
        <w:rPr>
          <w:spacing w:val="-2"/>
        </w:rPr>
        <w:t xml:space="preserve"> </w:t>
      </w:r>
      <w:r>
        <w:t>месяц),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длительности</w:t>
      </w:r>
      <w:r>
        <w:rPr>
          <w:spacing w:val="-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неделю»,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4E3DB1" w:rsidRDefault="004E3DB1">
      <w:pPr>
        <w:jc w:val="both"/>
        <w:sectPr w:rsidR="004E3DB1">
          <w:pgSz w:w="16840" w:h="11910" w:orient="landscape"/>
          <w:pgMar w:top="1060" w:right="1020" w:bottom="280" w:left="1020" w:header="720" w:footer="720" w:gutter="0"/>
          <w:cols w:space="720"/>
        </w:sectPr>
      </w:pPr>
    </w:p>
    <w:p w:rsidR="004E3DB1" w:rsidRDefault="00515B0A">
      <w:pPr>
        <w:pStyle w:val="a3"/>
        <w:spacing w:before="59" w:line="242" w:lineRule="auto"/>
      </w:pPr>
      <w:proofErr w:type="gramStart"/>
      <w:r>
        <w:lastRenderedPageBreak/>
        <w:t>целях</w:t>
      </w:r>
      <w:proofErr w:type="gramEnd"/>
      <w:r>
        <w:rPr>
          <w:spacing w:val="42"/>
        </w:rPr>
        <w:t xml:space="preserve"> </w:t>
      </w:r>
      <w:r>
        <w:t>рационального</w:t>
      </w:r>
      <w:r>
        <w:rPr>
          <w:spacing w:val="42"/>
        </w:rPr>
        <w:t xml:space="preserve"> </w:t>
      </w:r>
      <w:r>
        <w:t>использования</w:t>
      </w:r>
      <w:r>
        <w:rPr>
          <w:spacing w:val="39"/>
        </w:rPr>
        <w:t xml:space="preserve"> </w:t>
      </w:r>
      <w:r>
        <w:t>работниками</w:t>
      </w:r>
      <w:r>
        <w:rPr>
          <w:spacing w:val="41"/>
        </w:rPr>
        <w:t xml:space="preserve"> </w:t>
      </w:r>
      <w:r>
        <w:t>выходных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нерабочих</w:t>
      </w:r>
      <w:r>
        <w:rPr>
          <w:spacing w:val="39"/>
        </w:rPr>
        <w:t xml:space="preserve"> </w:t>
      </w:r>
      <w:r>
        <w:t>праздничных</w:t>
      </w:r>
      <w:r>
        <w:rPr>
          <w:spacing w:val="39"/>
        </w:rPr>
        <w:t xml:space="preserve"> </w:t>
      </w:r>
      <w:r>
        <w:t>дней,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годовом</w:t>
      </w:r>
      <w:r>
        <w:rPr>
          <w:spacing w:val="40"/>
        </w:rPr>
        <w:t xml:space="preserve"> </w:t>
      </w:r>
      <w:r>
        <w:t>календарном</w:t>
      </w:r>
      <w:r>
        <w:rPr>
          <w:spacing w:val="-6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графике</w:t>
      </w:r>
      <w:r>
        <w:rPr>
          <w:spacing w:val="-1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нерабочие</w:t>
      </w:r>
      <w:r>
        <w:rPr>
          <w:spacing w:val="-1"/>
        </w:rPr>
        <w:t xml:space="preserve"> </w:t>
      </w:r>
      <w:r>
        <w:t>(выходные</w:t>
      </w:r>
      <w:r>
        <w:rPr>
          <w:spacing w:val="-4"/>
        </w:rPr>
        <w:t xml:space="preserve"> </w:t>
      </w:r>
      <w:r>
        <w:t>и праздничные)</w:t>
      </w:r>
      <w:r>
        <w:rPr>
          <w:spacing w:val="-1"/>
        </w:rPr>
        <w:t xml:space="preserve"> </w:t>
      </w:r>
      <w:r>
        <w:t>дни.</w:t>
      </w:r>
    </w:p>
    <w:p w:rsidR="004E3DB1" w:rsidRDefault="00515B0A">
      <w:pPr>
        <w:pStyle w:val="a3"/>
      </w:pPr>
      <w:r>
        <w:t>МКОУ</w:t>
      </w:r>
      <w:r>
        <w:rPr>
          <w:spacing w:val="-5"/>
        </w:rPr>
        <w:t xml:space="preserve"> </w:t>
      </w:r>
      <w:r>
        <w:t>«Покровская</w:t>
      </w:r>
      <w:r>
        <w:rPr>
          <w:spacing w:val="-6"/>
        </w:rPr>
        <w:t xml:space="preserve"> </w:t>
      </w:r>
      <w:r>
        <w:t>ООШ»</w:t>
      </w:r>
      <w:r>
        <w:rPr>
          <w:spacing w:val="-5"/>
        </w:rPr>
        <w:t xml:space="preserve"> </w:t>
      </w:r>
      <w:r>
        <w:t>функционирует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режиме</w:t>
      </w:r>
      <w:r>
        <w:rPr>
          <w:spacing w:val="-7"/>
        </w:rPr>
        <w:t xml:space="preserve"> </w:t>
      </w:r>
      <w:r>
        <w:t>пятидневной</w:t>
      </w:r>
      <w:r>
        <w:rPr>
          <w:spacing w:val="-7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недели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07.30</w:t>
      </w:r>
      <w:r>
        <w:rPr>
          <w:spacing w:val="-3"/>
        </w:rPr>
        <w:t xml:space="preserve"> </w:t>
      </w:r>
      <w:r>
        <w:t>ч.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18.00</w:t>
      </w:r>
      <w:r>
        <w:rPr>
          <w:spacing w:val="-3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(10.5</w:t>
      </w:r>
      <w:r>
        <w:rPr>
          <w:spacing w:val="-5"/>
        </w:rPr>
        <w:t xml:space="preserve"> </w:t>
      </w:r>
      <w:r>
        <w:t>часов).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учебного года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01.09.2022 по 31.05.2023</w:t>
      </w:r>
      <w:r>
        <w:rPr>
          <w:spacing w:val="5"/>
        </w:rPr>
        <w:t xml:space="preserve"> </w:t>
      </w:r>
      <w:r>
        <w:t>года.</w:t>
      </w:r>
    </w:p>
    <w:p w:rsidR="004E3DB1" w:rsidRDefault="00515B0A">
      <w:pPr>
        <w:pStyle w:val="a3"/>
      </w:pPr>
      <w:r>
        <w:t>Период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01.09.2022</w:t>
      </w:r>
      <w:r>
        <w:rPr>
          <w:spacing w:val="23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15.09.2023</w:t>
      </w:r>
      <w:r>
        <w:rPr>
          <w:spacing w:val="25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адаптационным,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это</w:t>
      </w:r>
      <w:r>
        <w:rPr>
          <w:spacing w:val="22"/>
        </w:rPr>
        <w:t xml:space="preserve"> </w:t>
      </w:r>
      <w:r>
        <w:t>время</w:t>
      </w:r>
      <w:r>
        <w:rPr>
          <w:spacing w:val="20"/>
        </w:rPr>
        <w:t xml:space="preserve"> </w:t>
      </w:r>
      <w:r>
        <w:t>проводится</w:t>
      </w:r>
      <w:r>
        <w:rPr>
          <w:spacing w:val="21"/>
        </w:rPr>
        <w:t xml:space="preserve"> </w:t>
      </w:r>
      <w:r>
        <w:t>диагностика</w:t>
      </w:r>
      <w:r>
        <w:rPr>
          <w:spacing w:val="19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оптимизации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воспитанников.</w:t>
      </w:r>
    </w:p>
    <w:p w:rsidR="004E3DB1" w:rsidRDefault="00515B0A">
      <w:pPr>
        <w:pStyle w:val="a3"/>
        <w:spacing w:line="242" w:lineRule="auto"/>
      </w:pPr>
      <w:r>
        <w:t>Итоги</w:t>
      </w:r>
      <w:r>
        <w:rPr>
          <w:spacing w:val="25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подводятся</w:t>
      </w:r>
      <w:r>
        <w:rPr>
          <w:spacing w:val="25"/>
        </w:rPr>
        <w:t xml:space="preserve"> </w:t>
      </w:r>
      <w:r>
        <w:t>во</w:t>
      </w:r>
      <w:r>
        <w:rPr>
          <w:spacing w:val="25"/>
        </w:rPr>
        <w:t xml:space="preserve"> </w:t>
      </w:r>
      <w:r>
        <w:t>всех</w:t>
      </w:r>
      <w:r>
        <w:rPr>
          <w:spacing w:val="25"/>
        </w:rPr>
        <w:t xml:space="preserve"> </w:t>
      </w:r>
      <w:r>
        <w:t>возрастных</w:t>
      </w:r>
      <w:r>
        <w:rPr>
          <w:spacing w:val="25"/>
        </w:rPr>
        <w:t xml:space="preserve"> </w:t>
      </w:r>
      <w:r>
        <w:t>группах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15.05.2022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31.05.2022</w:t>
      </w:r>
      <w:r>
        <w:rPr>
          <w:spacing w:val="25"/>
        </w:rPr>
        <w:t xml:space="preserve"> </w:t>
      </w:r>
      <w:r>
        <w:t>(итоговая</w:t>
      </w:r>
      <w:r>
        <w:rPr>
          <w:spacing w:val="25"/>
        </w:rPr>
        <w:t xml:space="preserve"> </w:t>
      </w:r>
      <w:r>
        <w:t>диагностика</w:t>
      </w:r>
      <w:r>
        <w:rPr>
          <w:spacing w:val="-67"/>
        </w:rPr>
        <w:t xml:space="preserve"> </w:t>
      </w:r>
      <w:r>
        <w:t>педагогического процесса).</w:t>
      </w:r>
    </w:p>
    <w:p w:rsidR="004E3DB1" w:rsidRDefault="00515B0A">
      <w:pPr>
        <w:pStyle w:val="a3"/>
        <w:ind w:right="110"/>
      </w:pPr>
      <w:r>
        <w:t>Праздники</w:t>
      </w:r>
      <w:r>
        <w:rPr>
          <w:spacing w:val="54"/>
        </w:rPr>
        <w:t xml:space="preserve"> </w:t>
      </w:r>
      <w:r>
        <w:t>(отчетные</w:t>
      </w:r>
      <w:r>
        <w:rPr>
          <w:spacing w:val="54"/>
        </w:rPr>
        <w:t xml:space="preserve"> </w:t>
      </w:r>
      <w:r>
        <w:t>концерты,</w:t>
      </w:r>
      <w:r>
        <w:rPr>
          <w:spacing w:val="53"/>
        </w:rPr>
        <w:t xml:space="preserve"> </w:t>
      </w:r>
      <w:r>
        <w:t>музыкальные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спортивные</w:t>
      </w:r>
      <w:r>
        <w:rPr>
          <w:spacing w:val="54"/>
        </w:rPr>
        <w:t xml:space="preserve"> </w:t>
      </w:r>
      <w:r>
        <w:t>развлечения)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воспитанников</w:t>
      </w:r>
      <w:r>
        <w:rPr>
          <w:spacing w:val="54"/>
        </w:rPr>
        <w:t xml:space="preserve"> </w:t>
      </w:r>
      <w:r>
        <w:t>дошкольной</w:t>
      </w:r>
      <w:r>
        <w:rPr>
          <w:spacing w:val="54"/>
        </w:rPr>
        <w:t xml:space="preserve"> </w:t>
      </w:r>
      <w:r>
        <w:t>группы</w:t>
      </w:r>
      <w:r>
        <w:rPr>
          <w:spacing w:val="5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 учебного года планируются в соответствии с годовым планом работы детского сада на 2022 – 2023 учебный год.</w:t>
      </w:r>
      <w:r>
        <w:rPr>
          <w:spacing w:val="-67"/>
        </w:rPr>
        <w:t xml:space="preserve"> </w:t>
      </w:r>
      <w:r>
        <w:t>Воспитательно-образовательная</w:t>
      </w:r>
      <w:r>
        <w:rPr>
          <w:spacing w:val="23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летний</w:t>
      </w:r>
      <w:r>
        <w:rPr>
          <w:spacing w:val="21"/>
        </w:rPr>
        <w:t xml:space="preserve"> </w:t>
      </w:r>
      <w:r>
        <w:t>оздоровительный</w:t>
      </w:r>
      <w:r>
        <w:rPr>
          <w:spacing w:val="24"/>
        </w:rPr>
        <w:t xml:space="preserve"> </w:t>
      </w:r>
      <w:r>
        <w:t>пер</w:t>
      </w:r>
      <w:r>
        <w:t>иод</w:t>
      </w:r>
      <w:r>
        <w:rPr>
          <w:spacing w:val="24"/>
        </w:rPr>
        <w:t xml:space="preserve"> </w:t>
      </w:r>
      <w:r>
        <w:t>организуется</w:t>
      </w:r>
      <w:r>
        <w:rPr>
          <w:spacing w:val="3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планом</w:t>
      </w:r>
      <w:r>
        <w:rPr>
          <w:spacing w:val="23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оздоровительный</w:t>
      </w:r>
      <w:r>
        <w:rPr>
          <w:spacing w:val="-1"/>
        </w:rPr>
        <w:t xml:space="preserve"> </w:t>
      </w:r>
      <w:r>
        <w:t>период.</w:t>
      </w:r>
    </w:p>
    <w:p w:rsidR="004E3DB1" w:rsidRDefault="004E3DB1">
      <w:pPr>
        <w:pStyle w:val="a3"/>
        <w:ind w:left="0"/>
        <w:rPr>
          <w:sz w:val="30"/>
        </w:rPr>
      </w:pPr>
    </w:p>
    <w:p w:rsidR="004E3DB1" w:rsidRDefault="004E3DB1">
      <w:pPr>
        <w:pStyle w:val="a3"/>
        <w:spacing w:before="6"/>
        <w:ind w:left="0"/>
        <w:rPr>
          <w:sz w:val="25"/>
        </w:rPr>
      </w:pPr>
    </w:p>
    <w:p w:rsidR="004E3DB1" w:rsidRDefault="00515B0A">
      <w:pPr>
        <w:pStyle w:val="Heading1"/>
        <w:spacing w:after="3"/>
        <w:ind w:left="5410" w:right="5410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22"/>
        <w:gridCol w:w="12750"/>
      </w:tblGrid>
      <w:tr w:rsidR="004E3DB1">
        <w:trPr>
          <w:trHeight w:val="432"/>
        </w:trPr>
        <w:tc>
          <w:tcPr>
            <w:tcW w:w="1822" w:type="dxa"/>
          </w:tcPr>
          <w:p w:rsidR="004E3DB1" w:rsidRDefault="004E3DB1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</w:tc>
        <w:tc>
          <w:tcPr>
            <w:tcW w:w="12750" w:type="dxa"/>
          </w:tcPr>
          <w:p w:rsidR="004E3DB1" w:rsidRDefault="00515B0A">
            <w:pPr>
              <w:pStyle w:val="TableParagraph"/>
              <w:spacing w:before="48"/>
              <w:ind w:right="576"/>
              <w:rPr>
                <w:sz w:val="28"/>
              </w:rPr>
            </w:pPr>
            <w:r>
              <w:rPr>
                <w:sz w:val="28"/>
              </w:rPr>
              <w:t>Разновозрастная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4E3DB1">
        <w:trPr>
          <w:trHeight w:val="748"/>
        </w:trPr>
        <w:tc>
          <w:tcPr>
            <w:tcW w:w="1822" w:type="dxa"/>
          </w:tcPr>
          <w:p w:rsidR="004E3DB1" w:rsidRDefault="00515B0A">
            <w:pPr>
              <w:pStyle w:val="TableParagraph"/>
              <w:ind w:left="160" w:right="152" w:firstLine="350"/>
              <w:jc w:val="lef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ДОУ</w:t>
            </w:r>
          </w:p>
        </w:tc>
        <w:tc>
          <w:tcPr>
            <w:tcW w:w="12750" w:type="dxa"/>
          </w:tcPr>
          <w:p w:rsidR="004E3DB1" w:rsidRDefault="00515B0A">
            <w:pPr>
              <w:pStyle w:val="TableParagraph"/>
              <w:spacing w:line="322" w:lineRule="exact"/>
              <w:ind w:right="583"/>
              <w:rPr>
                <w:sz w:val="28"/>
              </w:rPr>
            </w:pPr>
            <w:r>
              <w:rPr>
                <w:sz w:val="28"/>
              </w:rPr>
              <w:t>Пятидневная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07.30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10.00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4E3DB1" w:rsidRDefault="00515B0A">
            <w:pPr>
              <w:pStyle w:val="TableParagraph"/>
              <w:spacing w:before="0"/>
              <w:ind w:right="581"/>
              <w:rPr>
                <w:sz w:val="28"/>
              </w:rPr>
            </w:pPr>
            <w:r>
              <w:rPr>
                <w:sz w:val="28"/>
              </w:rPr>
              <w:t>Выходные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суббота,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воскресенье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дни.</w:t>
            </w:r>
          </w:p>
        </w:tc>
      </w:tr>
      <w:tr w:rsidR="004E3DB1">
        <w:trPr>
          <w:trHeight w:val="748"/>
        </w:trPr>
        <w:tc>
          <w:tcPr>
            <w:tcW w:w="1822" w:type="dxa"/>
          </w:tcPr>
          <w:p w:rsidR="004E3DB1" w:rsidRDefault="00515B0A">
            <w:pPr>
              <w:pStyle w:val="TableParagraph"/>
              <w:spacing w:line="322" w:lineRule="exact"/>
              <w:ind w:left="50" w:right="50"/>
              <w:rPr>
                <w:sz w:val="28"/>
              </w:rPr>
            </w:pPr>
            <w:r>
              <w:rPr>
                <w:sz w:val="28"/>
              </w:rPr>
              <w:t>Начало</w:t>
            </w:r>
          </w:p>
          <w:p w:rsidR="004E3DB1" w:rsidRDefault="00515B0A">
            <w:pPr>
              <w:pStyle w:val="TableParagraph"/>
              <w:spacing w:before="0"/>
              <w:ind w:left="52" w:right="50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750" w:type="dxa"/>
          </w:tcPr>
          <w:p w:rsidR="004E3DB1" w:rsidRDefault="00515B0A">
            <w:pPr>
              <w:pStyle w:val="TableParagraph"/>
              <w:ind w:left="568" w:right="584"/>
              <w:rPr>
                <w:sz w:val="28"/>
              </w:rPr>
            </w:pPr>
            <w:r>
              <w:rPr>
                <w:spacing w:val="-3"/>
                <w:sz w:val="28"/>
              </w:rPr>
              <w:t>01.09.2023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г.</w:t>
            </w:r>
          </w:p>
        </w:tc>
      </w:tr>
      <w:tr w:rsidR="004E3DB1">
        <w:trPr>
          <w:trHeight w:val="748"/>
        </w:trPr>
        <w:tc>
          <w:tcPr>
            <w:tcW w:w="1822" w:type="dxa"/>
          </w:tcPr>
          <w:p w:rsidR="004E3DB1" w:rsidRDefault="00515B0A">
            <w:pPr>
              <w:pStyle w:val="TableParagraph"/>
              <w:ind w:left="79" w:right="70" w:firstLine="177"/>
              <w:jc w:val="left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года</w:t>
            </w:r>
          </w:p>
        </w:tc>
        <w:tc>
          <w:tcPr>
            <w:tcW w:w="12750" w:type="dxa"/>
          </w:tcPr>
          <w:p w:rsidR="004E3DB1" w:rsidRDefault="00515B0A">
            <w:pPr>
              <w:pStyle w:val="TableParagraph"/>
              <w:ind w:left="568" w:right="584"/>
              <w:rPr>
                <w:sz w:val="28"/>
              </w:rPr>
            </w:pPr>
            <w:r>
              <w:rPr>
                <w:spacing w:val="-3"/>
                <w:sz w:val="28"/>
              </w:rPr>
              <w:t>31.05.2024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г.</w:t>
            </w:r>
          </w:p>
        </w:tc>
      </w:tr>
      <w:tr w:rsidR="004E3DB1">
        <w:trPr>
          <w:trHeight w:val="1394"/>
        </w:trPr>
        <w:tc>
          <w:tcPr>
            <w:tcW w:w="1822" w:type="dxa"/>
          </w:tcPr>
          <w:p w:rsidR="004E3DB1" w:rsidRDefault="00515B0A">
            <w:pPr>
              <w:pStyle w:val="TableParagraph"/>
              <w:spacing w:before="44"/>
              <w:ind w:left="220" w:right="218" w:firstLine="2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зимних</w:t>
            </w:r>
            <w:proofErr w:type="gramEnd"/>
          </w:p>
          <w:p w:rsidR="004E3DB1" w:rsidRDefault="00515B0A">
            <w:pPr>
              <w:pStyle w:val="TableParagraph"/>
              <w:spacing w:before="1"/>
              <w:ind w:left="52" w:right="50"/>
              <w:rPr>
                <w:sz w:val="28"/>
              </w:rPr>
            </w:pPr>
            <w:r>
              <w:rPr>
                <w:sz w:val="28"/>
              </w:rPr>
              <w:t>каникул</w:t>
            </w:r>
          </w:p>
        </w:tc>
        <w:tc>
          <w:tcPr>
            <w:tcW w:w="12750" w:type="dxa"/>
          </w:tcPr>
          <w:p w:rsidR="004E3DB1" w:rsidRDefault="00515B0A">
            <w:pPr>
              <w:pStyle w:val="TableParagraph"/>
              <w:spacing w:before="44"/>
              <w:ind w:left="568" w:right="584"/>
              <w:rPr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01.01.2024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.01.2024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E3DB1">
        <w:trPr>
          <w:trHeight w:val="427"/>
        </w:trPr>
        <w:tc>
          <w:tcPr>
            <w:tcW w:w="1822" w:type="dxa"/>
          </w:tcPr>
          <w:p w:rsidR="004E3DB1" w:rsidRDefault="00515B0A">
            <w:pPr>
              <w:pStyle w:val="TableParagraph"/>
              <w:ind w:left="467"/>
              <w:jc w:val="left"/>
              <w:rPr>
                <w:sz w:val="28"/>
              </w:rPr>
            </w:pPr>
            <w:r>
              <w:rPr>
                <w:sz w:val="28"/>
              </w:rPr>
              <w:t>Летний</w:t>
            </w:r>
          </w:p>
        </w:tc>
        <w:tc>
          <w:tcPr>
            <w:tcW w:w="12750" w:type="dxa"/>
          </w:tcPr>
          <w:p w:rsidR="004E3DB1" w:rsidRDefault="00515B0A">
            <w:pPr>
              <w:pStyle w:val="TableParagraph"/>
              <w:ind w:right="5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01.06.2024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31.08.2024</w:t>
            </w:r>
          </w:p>
        </w:tc>
      </w:tr>
    </w:tbl>
    <w:p w:rsidR="004E3DB1" w:rsidRDefault="004E3DB1">
      <w:pPr>
        <w:rPr>
          <w:sz w:val="28"/>
        </w:rPr>
        <w:sectPr w:rsidR="004E3DB1">
          <w:pgSz w:w="16840" w:h="11910" w:orient="landscape"/>
          <w:pgMar w:top="10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22"/>
        <w:gridCol w:w="12750"/>
      </w:tblGrid>
      <w:tr w:rsidR="004E3DB1">
        <w:trPr>
          <w:trHeight w:val="756"/>
        </w:trPr>
        <w:tc>
          <w:tcPr>
            <w:tcW w:w="1822" w:type="dxa"/>
            <w:tcBorders>
              <w:top w:val="nil"/>
            </w:tcBorders>
          </w:tcPr>
          <w:p w:rsidR="004E3DB1" w:rsidRDefault="00515B0A">
            <w:pPr>
              <w:pStyle w:val="TableParagraph"/>
              <w:spacing w:before="48" w:line="242" w:lineRule="auto"/>
              <w:ind w:left="211" w:right="92" w:hanging="104"/>
              <w:jc w:val="left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lastRenderedPageBreak/>
              <w:t>оздоровитель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12750" w:type="dxa"/>
            <w:tcBorders>
              <w:top w:val="nil"/>
            </w:tcBorders>
          </w:tcPr>
          <w:p w:rsidR="004E3DB1" w:rsidRDefault="004E3DB1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</w:tc>
      </w:tr>
      <w:tr w:rsidR="004E3DB1">
        <w:trPr>
          <w:trHeight w:val="1070"/>
        </w:trPr>
        <w:tc>
          <w:tcPr>
            <w:tcW w:w="1822" w:type="dxa"/>
          </w:tcPr>
          <w:p w:rsidR="004E3DB1" w:rsidRDefault="00515B0A">
            <w:pPr>
              <w:pStyle w:val="TableParagraph"/>
              <w:ind w:left="508" w:right="76" w:hanging="411"/>
              <w:jc w:val="left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Продолжител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ьность</w:t>
            </w:r>
            <w:proofErr w:type="spellEnd"/>
            <w:proofErr w:type="gramEnd"/>
          </w:p>
          <w:p w:rsidR="004E3DB1" w:rsidRDefault="00515B0A">
            <w:pPr>
              <w:pStyle w:val="TableParagraph"/>
              <w:spacing w:before="0" w:line="321" w:lineRule="exact"/>
              <w:ind w:left="79"/>
              <w:jc w:val="lef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750" w:type="dxa"/>
          </w:tcPr>
          <w:p w:rsidR="004E3DB1" w:rsidRDefault="00515B0A">
            <w:pPr>
              <w:pStyle w:val="TableParagraph"/>
              <w:ind w:right="577"/>
              <w:rPr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  <w:tr w:rsidR="004E3DB1">
        <w:trPr>
          <w:trHeight w:val="1070"/>
        </w:trPr>
        <w:tc>
          <w:tcPr>
            <w:tcW w:w="1822" w:type="dxa"/>
          </w:tcPr>
          <w:p w:rsidR="004E3DB1" w:rsidRDefault="00515B0A">
            <w:pPr>
              <w:pStyle w:val="TableParagraph"/>
              <w:ind w:left="131" w:right="126" w:hanging="1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мониторинга</w:t>
            </w:r>
          </w:p>
        </w:tc>
        <w:tc>
          <w:tcPr>
            <w:tcW w:w="12750" w:type="dxa"/>
          </w:tcPr>
          <w:p w:rsidR="004E3DB1" w:rsidRDefault="00515B0A">
            <w:pPr>
              <w:pStyle w:val="TableParagraph"/>
              <w:ind w:left="4615" w:right="4634"/>
              <w:rPr>
                <w:sz w:val="28"/>
              </w:rPr>
            </w:pPr>
            <w:r>
              <w:rPr>
                <w:spacing w:val="-2"/>
                <w:sz w:val="28"/>
              </w:rPr>
              <w:t>с15.09.2023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30.09.2023</w:t>
            </w:r>
            <w:r>
              <w:rPr>
                <w:spacing w:val="-2"/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15.05.2024</w:t>
            </w:r>
            <w:r>
              <w:rPr>
                <w:spacing w:val="-2"/>
                <w:sz w:val="28"/>
              </w:rPr>
              <w:t>г.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31.05.2024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г.</w:t>
            </w:r>
          </w:p>
        </w:tc>
      </w:tr>
      <w:tr w:rsidR="004E3DB1">
        <w:trPr>
          <w:trHeight w:val="2359"/>
        </w:trPr>
        <w:tc>
          <w:tcPr>
            <w:tcW w:w="1822" w:type="dxa"/>
          </w:tcPr>
          <w:p w:rsidR="004E3DB1" w:rsidRDefault="00515B0A">
            <w:pPr>
              <w:pStyle w:val="TableParagraph"/>
              <w:ind w:left="55" w:right="183"/>
              <w:jc w:val="left"/>
              <w:rPr>
                <w:sz w:val="28"/>
              </w:rPr>
            </w:pPr>
            <w:r>
              <w:rPr>
                <w:sz w:val="28"/>
              </w:rPr>
              <w:t>Нерабочие,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дни,</w:t>
            </w:r>
          </w:p>
          <w:p w:rsidR="004E3DB1" w:rsidRDefault="00515B0A">
            <w:pPr>
              <w:pStyle w:val="TableParagraph"/>
              <w:spacing w:before="1"/>
              <w:ind w:left="55" w:right="57"/>
              <w:jc w:val="lef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установленны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</w:p>
          <w:p w:rsidR="004E3DB1" w:rsidRDefault="00515B0A">
            <w:pPr>
              <w:pStyle w:val="TableParagraph"/>
              <w:spacing w:before="0"/>
              <w:ind w:left="55" w:right="75"/>
              <w:jc w:val="left"/>
              <w:rPr>
                <w:sz w:val="28"/>
              </w:rPr>
            </w:pPr>
            <w:proofErr w:type="spellStart"/>
            <w:proofErr w:type="gramStart"/>
            <w:r>
              <w:rPr>
                <w:spacing w:val="-3"/>
                <w:sz w:val="28"/>
              </w:rPr>
              <w:t>законодательс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твом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12750" w:type="dxa"/>
          </w:tcPr>
          <w:p w:rsidR="004E3DB1" w:rsidRDefault="00515B0A">
            <w:pPr>
              <w:pStyle w:val="TableParagraph"/>
              <w:ind w:left="127" w:right="6333" w:hanging="70"/>
              <w:jc w:val="left"/>
              <w:rPr>
                <w:sz w:val="28"/>
              </w:rPr>
            </w:pPr>
            <w:r>
              <w:rPr>
                <w:sz w:val="28"/>
              </w:rPr>
              <w:t>День народного единства и согласия 04.11.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Рождество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01.01.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09.01.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защитника Отечества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23.02.</w:t>
            </w:r>
          </w:p>
          <w:p w:rsidR="004E3DB1" w:rsidRDefault="00515B0A">
            <w:pPr>
              <w:pStyle w:val="TableParagraph"/>
              <w:spacing w:before="1"/>
              <w:ind w:left="127" w:right="8110"/>
              <w:jc w:val="lef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08.03.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01.05.</w:t>
            </w:r>
          </w:p>
          <w:p w:rsidR="004E3DB1" w:rsidRDefault="00515B0A">
            <w:pPr>
              <w:pStyle w:val="TableParagraph"/>
              <w:spacing w:before="0" w:line="321" w:lineRule="exact"/>
              <w:ind w:left="57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09.05.</w:t>
            </w:r>
          </w:p>
          <w:p w:rsidR="004E3DB1" w:rsidRDefault="00515B0A">
            <w:pPr>
              <w:pStyle w:val="TableParagraph"/>
              <w:spacing w:before="0"/>
              <w:ind w:left="57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 12.06.</w:t>
            </w:r>
          </w:p>
        </w:tc>
      </w:tr>
      <w:tr w:rsidR="004E3DB1">
        <w:trPr>
          <w:trHeight w:val="2037"/>
        </w:trPr>
        <w:tc>
          <w:tcPr>
            <w:tcW w:w="1822" w:type="dxa"/>
          </w:tcPr>
          <w:p w:rsidR="004E3DB1" w:rsidRDefault="00515B0A">
            <w:pPr>
              <w:pStyle w:val="TableParagraph"/>
              <w:ind w:left="53" w:right="46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Продолжител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ьность</w:t>
            </w:r>
            <w:proofErr w:type="spellEnd"/>
            <w:proofErr w:type="gramEnd"/>
          </w:p>
          <w:p w:rsidR="004E3DB1" w:rsidRDefault="00515B0A">
            <w:pPr>
              <w:pStyle w:val="TableParagraph"/>
              <w:spacing w:before="0"/>
              <w:ind w:left="57" w:right="50" w:hanging="3"/>
              <w:rPr>
                <w:sz w:val="28"/>
              </w:rPr>
            </w:pPr>
            <w:r>
              <w:rPr>
                <w:sz w:val="28"/>
              </w:rPr>
              <w:t>непрерывной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образовательн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proofErr w:type="gramEnd"/>
          </w:p>
          <w:p w:rsidR="004E3DB1" w:rsidRDefault="00515B0A">
            <w:pPr>
              <w:pStyle w:val="TableParagraph"/>
              <w:spacing w:before="1"/>
              <w:ind w:left="52" w:right="5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2750" w:type="dxa"/>
          </w:tcPr>
          <w:p w:rsidR="004E3DB1" w:rsidRDefault="00515B0A">
            <w:pPr>
              <w:pStyle w:val="TableParagraph"/>
              <w:ind w:right="57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4E3DB1">
        <w:trPr>
          <w:trHeight w:val="2037"/>
        </w:trPr>
        <w:tc>
          <w:tcPr>
            <w:tcW w:w="1822" w:type="dxa"/>
          </w:tcPr>
          <w:p w:rsidR="004E3DB1" w:rsidRDefault="00515B0A">
            <w:pPr>
              <w:pStyle w:val="TableParagraph"/>
              <w:spacing w:before="44"/>
              <w:ind w:left="53" w:right="46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Продолжител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ьность</w:t>
            </w:r>
            <w:proofErr w:type="spellEnd"/>
            <w:proofErr w:type="gramEnd"/>
          </w:p>
          <w:p w:rsidR="004E3DB1" w:rsidRDefault="00515B0A">
            <w:pPr>
              <w:pStyle w:val="TableParagraph"/>
              <w:spacing w:before="0"/>
              <w:ind w:left="251" w:right="249" w:firstLine="2"/>
              <w:rPr>
                <w:sz w:val="28"/>
              </w:rPr>
            </w:pPr>
            <w:r>
              <w:rPr>
                <w:sz w:val="28"/>
              </w:rPr>
              <w:t>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суммарной</w:t>
            </w:r>
          </w:p>
          <w:p w:rsidR="004E3DB1" w:rsidRDefault="00515B0A">
            <w:pPr>
              <w:pStyle w:val="TableParagraph"/>
              <w:spacing w:before="0" w:line="242" w:lineRule="auto"/>
              <w:ind w:left="53" w:right="46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образовательн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</w:tc>
        <w:tc>
          <w:tcPr>
            <w:tcW w:w="12750" w:type="dxa"/>
          </w:tcPr>
          <w:p w:rsidR="004E3DB1" w:rsidRDefault="00515B0A">
            <w:pPr>
              <w:pStyle w:val="TableParagraph"/>
              <w:spacing w:before="44"/>
              <w:ind w:right="584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дневного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сна</w:t>
            </w:r>
          </w:p>
        </w:tc>
      </w:tr>
    </w:tbl>
    <w:p w:rsidR="004E3DB1" w:rsidRDefault="004E3DB1">
      <w:pPr>
        <w:rPr>
          <w:sz w:val="28"/>
        </w:rPr>
        <w:sectPr w:rsidR="004E3DB1">
          <w:pgSz w:w="16840" w:h="1191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22"/>
        <w:gridCol w:w="12750"/>
      </w:tblGrid>
      <w:tr w:rsidR="004E3DB1">
        <w:trPr>
          <w:trHeight w:val="1077"/>
        </w:trPr>
        <w:tc>
          <w:tcPr>
            <w:tcW w:w="1822" w:type="dxa"/>
            <w:tcBorders>
              <w:top w:val="nil"/>
            </w:tcBorders>
          </w:tcPr>
          <w:p w:rsidR="004E3DB1" w:rsidRDefault="00515B0A">
            <w:pPr>
              <w:pStyle w:val="TableParagraph"/>
              <w:spacing w:before="48"/>
              <w:ind w:left="53" w:right="50"/>
              <w:rPr>
                <w:sz w:val="28"/>
              </w:rPr>
            </w:pPr>
            <w:r>
              <w:rPr>
                <w:sz w:val="28"/>
              </w:rPr>
              <w:lastRenderedPageBreak/>
              <w:t>для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2750" w:type="dxa"/>
            <w:tcBorders>
              <w:top w:val="nil"/>
            </w:tcBorders>
          </w:tcPr>
          <w:p w:rsidR="004E3DB1" w:rsidRDefault="004E3DB1"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</w:tc>
      </w:tr>
      <w:tr w:rsidR="004E3DB1">
        <w:trPr>
          <w:trHeight w:val="2038"/>
        </w:trPr>
        <w:tc>
          <w:tcPr>
            <w:tcW w:w="1822" w:type="dxa"/>
          </w:tcPr>
          <w:p w:rsidR="004E3DB1" w:rsidRDefault="00515B0A">
            <w:pPr>
              <w:pStyle w:val="TableParagraph"/>
              <w:ind w:left="53" w:right="48"/>
              <w:rPr>
                <w:sz w:val="28"/>
              </w:rPr>
            </w:pPr>
            <w:r>
              <w:rPr>
                <w:spacing w:val="-1"/>
                <w:sz w:val="28"/>
              </w:rPr>
              <w:t>Максимально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допустимый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</w:p>
          <w:p w:rsidR="004E3DB1" w:rsidRDefault="00515B0A">
            <w:pPr>
              <w:pStyle w:val="TableParagraph"/>
              <w:spacing w:before="0"/>
              <w:ind w:left="53" w:right="46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образовательн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proofErr w:type="gramEnd"/>
            <w:r>
              <w:rPr>
                <w:sz w:val="28"/>
              </w:rPr>
              <w:t xml:space="preserve"> нагрузки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2750" w:type="dxa"/>
          </w:tcPr>
          <w:p w:rsidR="004E3DB1" w:rsidRDefault="00515B0A">
            <w:pPr>
              <w:pStyle w:val="TableParagraph"/>
              <w:ind w:right="57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50мин</w:t>
            </w:r>
          </w:p>
        </w:tc>
      </w:tr>
      <w:tr w:rsidR="004E3DB1">
        <w:trPr>
          <w:trHeight w:val="3324"/>
        </w:trPr>
        <w:tc>
          <w:tcPr>
            <w:tcW w:w="1822" w:type="dxa"/>
          </w:tcPr>
          <w:p w:rsidR="004E3DB1" w:rsidRDefault="00515B0A">
            <w:pPr>
              <w:pStyle w:val="TableParagraph"/>
              <w:spacing w:before="41" w:line="242" w:lineRule="auto"/>
              <w:ind w:left="53" w:right="47"/>
              <w:rPr>
                <w:sz w:val="28"/>
              </w:rPr>
            </w:pPr>
            <w:r>
              <w:rPr>
                <w:sz w:val="28"/>
              </w:rPr>
              <w:t>Перерыв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4E3DB1" w:rsidRDefault="00515B0A">
            <w:pPr>
              <w:pStyle w:val="TableParagraph"/>
              <w:spacing w:before="0"/>
              <w:ind w:left="57" w:right="50" w:hanging="4"/>
              <w:rPr>
                <w:sz w:val="28"/>
              </w:rPr>
            </w:pPr>
            <w:r>
              <w:rPr>
                <w:sz w:val="28"/>
              </w:rPr>
              <w:t>период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образовательн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</w:p>
          <w:p w:rsidR="004E3DB1" w:rsidRDefault="00515B0A">
            <w:pPr>
              <w:pStyle w:val="TableParagraph"/>
              <w:spacing w:before="0"/>
              <w:ind w:left="62" w:right="56" w:hanging="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по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группами)</w:t>
            </w:r>
          </w:p>
        </w:tc>
        <w:tc>
          <w:tcPr>
            <w:tcW w:w="12750" w:type="dxa"/>
          </w:tcPr>
          <w:p w:rsidR="004E3DB1" w:rsidRDefault="00515B0A">
            <w:pPr>
              <w:pStyle w:val="TableParagraph"/>
              <w:spacing w:before="41"/>
              <w:ind w:right="575"/>
              <w:rPr>
                <w:sz w:val="28"/>
              </w:rPr>
            </w:pPr>
            <w:r>
              <w:rPr>
                <w:sz w:val="28"/>
              </w:rPr>
              <w:t>10 мин.</w:t>
            </w:r>
          </w:p>
        </w:tc>
      </w:tr>
    </w:tbl>
    <w:p w:rsidR="004E3DB1" w:rsidRDefault="004E3DB1">
      <w:pPr>
        <w:pStyle w:val="a3"/>
        <w:spacing w:before="8"/>
        <w:ind w:left="0"/>
        <w:rPr>
          <w:b/>
          <w:sz w:val="17"/>
        </w:rPr>
      </w:pPr>
    </w:p>
    <w:p w:rsidR="004E3DB1" w:rsidRDefault="00515B0A">
      <w:pPr>
        <w:pStyle w:val="a3"/>
        <w:spacing w:before="89"/>
        <w:ind w:right="106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цикла,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игры, спортивные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экскурсии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4E3DB1" w:rsidRDefault="00515B0A">
      <w:pPr>
        <w:pStyle w:val="Heading1"/>
        <w:spacing w:before="5" w:line="319" w:lineRule="exact"/>
        <w:jc w:val="both"/>
      </w:pPr>
      <w:r>
        <w:t>Дополнительные</w:t>
      </w:r>
      <w:r>
        <w:rPr>
          <w:spacing w:val="-8"/>
        </w:rPr>
        <w:t xml:space="preserve"> </w:t>
      </w:r>
      <w:r>
        <w:t>каникулярные</w:t>
      </w:r>
      <w:r>
        <w:rPr>
          <w:spacing w:val="-8"/>
        </w:rPr>
        <w:t xml:space="preserve"> </w:t>
      </w:r>
      <w:r>
        <w:t>дни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ДОУ</w:t>
      </w:r>
      <w:r>
        <w:rPr>
          <w:spacing w:val="-7"/>
        </w:rPr>
        <w:t xml:space="preserve"> </w:t>
      </w:r>
      <w:r>
        <w:t>возможны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t>причинам:</w:t>
      </w:r>
    </w:p>
    <w:p w:rsidR="004E3DB1" w:rsidRDefault="00515B0A">
      <w:pPr>
        <w:pStyle w:val="a4"/>
        <w:numPr>
          <w:ilvl w:val="0"/>
          <w:numId w:val="1"/>
        </w:numPr>
        <w:tabs>
          <w:tab w:val="left" w:pos="834"/>
        </w:tabs>
        <w:ind w:right="116" w:hanging="361"/>
        <w:rPr>
          <w:rFonts w:ascii="Symbol" w:hAnsi="Symbol"/>
          <w:sz w:val="24"/>
        </w:rPr>
      </w:pPr>
      <w:r>
        <w:rPr>
          <w:sz w:val="28"/>
        </w:rPr>
        <w:t>Карантин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гриппу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порога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заболеваемости.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Карантин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гриппу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отдельном образовательном учреждении, отдельном районе, городе или области при превышении эпидемического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порога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20%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4E3DB1" w:rsidRDefault="004E3DB1">
      <w:pPr>
        <w:pStyle w:val="a3"/>
        <w:spacing w:before="9"/>
        <w:ind w:left="0"/>
        <w:rPr>
          <w:sz w:val="27"/>
        </w:rPr>
      </w:pPr>
    </w:p>
    <w:p w:rsidR="004E3DB1" w:rsidRDefault="00515B0A">
      <w:pPr>
        <w:spacing w:before="1"/>
        <w:ind w:left="833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sz w:val="28"/>
        </w:rPr>
        <w:t>разновозрастная</w:t>
      </w:r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общеразвивающей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направленности.</w:t>
      </w:r>
    </w:p>
    <w:p w:rsidR="004E3DB1" w:rsidRDefault="004E3DB1">
      <w:pPr>
        <w:rPr>
          <w:sz w:val="28"/>
        </w:rPr>
        <w:sectPr w:rsidR="004E3DB1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4E3DB1" w:rsidRDefault="00515B0A">
      <w:pPr>
        <w:pStyle w:val="a3"/>
        <w:spacing w:before="59"/>
        <w:ind w:right="118"/>
        <w:jc w:val="both"/>
      </w:pPr>
      <w:r>
        <w:lastRenderedPageBreak/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направлениям: непрерывная образовательная деятельность, совместная деятельность педагога с детьми,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деятель</w:t>
      </w:r>
      <w:r>
        <w:t>ность</w:t>
      </w:r>
      <w:r>
        <w:rPr>
          <w:spacing w:val="-1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работа с</w:t>
      </w:r>
      <w:r>
        <w:rPr>
          <w:spacing w:val="-2"/>
        </w:rPr>
        <w:t xml:space="preserve"> </w:t>
      </w:r>
      <w:r>
        <w:t>родителями.</w:t>
      </w:r>
    </w:p>
    <w:p w:rsidR="004E3DB1" w:rsidRDefault="00515B0A">
      <w:pPr>
        <w:pStyle w:val="Heading1"/>
        <w:spacing w:before="7"/>
        <w:jc w:val="both"/>
      </w:pPr>
      <w:r>
        <w:t>Дополнительное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(парциальные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ведущим</w:t>
      </w:r>
      <w:r>
        <w:rPr>
          <w:spacing w:val="-6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ДГ)</w:t>
      </w:r>
    </w:p>
    <w:sectPr w:rsidR="004E3DB1" w:rsidSect="004E3DB1">
      <w:pgSz w:w="16840" w:h="11910" w:orient="landscape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15CEF"/>
    <w:multiLevelType w:val="hybridMultilevel"/>
    <w:tmpl w:val="A84E4F94"/>
    <w:lvl w:ilvl="0" w:tplc="73DAFE3C">
      <w:numFmt w:val="bullet"/>
      <w:lvlText w:val=""/>
      <w:lvlJc w:val="left"/>
      <w:pPr>
        <w:ind w:left="833" w:hanging="431"/>
      </w:pPr>
      <w:rPr>
        <w:rFonts w:hint="default"/>
        <w:w w:val="100"/>
        <w:lang w:val="ru-RU" w:eastAsia="en-US" w:bidi="ar-SA"/>
      </w:rPr>
    </w:lvl>
    <w:lvl w:ilvl="1" w:tplc="F732CCE8">
      <w:numFmt w:val="bullet"/>
      <w:lvlText w:val="•"/>
      <w:lvlJc w:val="left"/>
      <w:pPr>
        <w:ind w:left="2235" w:hanging="431"/>
      </w:pPr>
      <w:rPr>
        <w:rFonts w:hint="default"/>
        <w:lang w:val="ru-RU" w:eastAsia="en-US" w:bidi="ar-SA"/>
      </w:rPr>
    </w:lvl>
    <w:lvl w:ilvl="2" w:tplc="88F82884">
      <w:numFmt w:val="bullet"/>
      <w:lvlText w:val="•"/>
      <w:lvlJc w:val="left"/>
      <w:pPr>
        <w:ind w:left="3631" w:hanging="431"/>
      </w:pPr>
      <w:rPr>
        <w:rFonts w:hint="default"/>
        <w:lang w:val="ru-RU" w:eastAsia="en-US" w:bidi="ar-SA"/>
      </w:rPr>
    </w:lvl>
    <w:lvl w:ilvl="3" w:tplc="C15464FC">
      <w:numFmt w:val="bullet"/>
      <w:lvlText w:val="•"/>
      <w:lvlJc w:val="left"/>
      <w:pPr>
        <w:ind w:left="5027" w:hanging="431"/>
      </w:pPr>
      <w:rPr>
        <w:rFonts w:hint="default"/>
        <w:lang w:val="ru-RU" w:eastAsia="en-US" w:bidi="ar-SA"/>
      </w:rPr>
    </w:lvl>
    <w:lvl w:ilvl="4" w:tplc="9762F192">
      <w:numFmt w:val="bullet"/>
      <w:lvlText w:val="•"/>
      <w:lvlJc w:val="left"/>
      <w:pPr>
        <w:ind w:left="6423" w:hanging="431"/>
      </w:pPr>
      <w:rPr>
        <w:rFonts w:hint="default"/>
        <w:lang w:val="ru-RU" w:eastAsia="en-US" w:bidi="ar-SA"/>
      </w:rPr>
    </w:lvl>
    <w:lvl w:ilvl="5" w:tplc="1C901744">
      <w:numFmt w:val="bullet"/>
      <w:lvlText w:val="•"/>
      <w:lvlJc w:val="left"/>
      <w:pPr>
        <w:ind w:left="7819" w:hanging="431"/>
      </w:pPr>
      <w:rPr>
        <w:rFonts w:hint="default"/>
        <w:lang w:val="ru-RU" w:eastAsia="en-US" w:bidi="ar-SA"/>
      </w:rPr>
    </w:lvl>
    <w:lvl w:ilvl="6" w:tplc="CBF4C4F8">
      <w:numFmt w:val="bullet"/>
      <w:lvlText w:val="•"/>
      <w:lvlJc w:val="left"/>
      <w:pPr>
        <w:ind w:left="9215" w:hanging="431"/>
      </w:pPr>
      <w:rPr>
        <w:rFonts w:hint="default"/>
        <w:lang w:val="ru-RU" w:eastAsia="en-US" w:bidi="ar-SA"/>
      </w:rPr>
    </w:lvl>
    <w:lvl w:ilvl="7" w:tplc="E0B89536">
      <w:numFmt w:val="bullet"/>
      <w:lvlText w:val="•"/>
      <w:lvlJc w:val="left"/>
      <w:pPr>
        <w:ind w:left="10610" w:hanging="431"/>
      </w:pPr>
      <w:rPr>
        <w:rFonts w:hint="default"/>
        <w:lang w:val="ru-RU" w:eastAsia="en-US" w:bidi="ar-SA"/>
      </w:rPr>
    </w:lvl>
    <w:lvl w:ilvl="8" w:tplc="A2BEF0AA">
      <w:numFmt w:val="bullet"/>
      <w:lvlText w:val="•"/>
      <w:lvlJc w:val="left"/>
      <w:pPr>
        <w:ind w:left="12006" w:hanging="4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3DB1"/>
    <w:rsid w:val="004E3DB1"/>
    <w:rsid w:val="0051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D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3DB1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E3DB1"/>
    <w:pPr>
      <w:ind w:left="11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E3DB1"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4E3DB1"/>
    <w:pPr>
      <w:spacing w:before="43"/>
      <w:ind w:left="58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15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creator>User</dc:creator>
  <cp:lastModifiedBy>User</cp:lastModifiedBy>
  <cp:revision>3</cp:revision>
  <dcterms:created xsi:type="dcterms:W3CDTF">2023-12-02T09:18:00Z</dcterms:created>
  <dcterms:modified xsi:type="dcterms:W3CDTF">2023-12-02T09:19:00Z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</Properties>
</file>